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E0" w:rsidRDefault="00DC77B0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PrezadXs AvaliadorX</w:t>
      </w:r>
      <w:r w:rsidR="0052637A" w:rsidRPr="00DC77B0">
        <w:rPr>
          <w:rFonts w:ascii="Times New Roman" w:hAnsi="Times New Roman" w:cs="Times New Roman"/>
          <w:sz w:val="24"/>
          <w:szCs w:val="24"/>
        </w:rPr>
        <w:t>s</w:t>
      </w:r>
    </w:p>
    <w:p w:rsidR="003442B4" w:rsidRDefault="003442B4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7E5F" w:rsidRDefault="00D90B38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B23">
        <w:rPr>
          <w:rFonts w:ascii="Times New Roman" w:hAnsi="Times New Roman" w:cs="Times New Roman"/>
          <w:sz w:val="24"/>
          <w:szCs w:val="24"/>
        </w:rPr>
        <w:t>Mais uma vez</w:t>
      </w:r>
      <w:r w:rsidR="003442B4">
        <w:rPr>
          <w:rFonts w:ascii="Times New Roman" w:hAnsi="Times New Roman" w:cs="Times New Roman"/>
          <w:sz w:val="24"/>
          <w:szCs w:val="24"/>
        </w:rPr>
        <w:t xml:space="preserve">, gostaríamos de agradecer a oportunidade </w:t>
      </w:r>
      <w:r w:rsidR="0052637A">
        <w:rPr>
          <w:rFonts w:ascii="Times New Roman" w:hAnsi="Times New Roman" w:cs="Times New Roman"/>
          <w:sz w:val="24"/>
          <w:szCs w:val="24"/>
        </w:rPr>
        <w:t xml:space="preserve">que nos foi </w:t>
      </w:r>
      <w:r w:rsidR="00B81B23">
        <w:rPr>
          <w:rFonts w:ascii="Times New Roman" w:hAnsi="Times New Roman" w:cs="Times New Roman"/>
          <w:sz w:val="24"/>
          <w:szCs w:val="24"/>
        </w:rPr>
        <w:t>dada</w:t>
      </w:r>
      <w:r w:rsidR="0052637A">
        <w:rPr>
          <w:rFonts w:ascii="Times New Roman" w:hAnsi="Times New Roman" w:cs="Times New Roman"/>
          <w:sz w:val="24"/>
          <w:szCs w:val="24"/>
        </w:rPr>
        <w:t xml:space="preserve"> a fim de </w:t>
      </w:r>
      <w:r w:rsidR="00B81B23">
        <w:rPr>
          <w:rFonts w:ascii="Times New Roman" w:hAnsi="Times New Roman" w:cs="Times New Roman"/>
          <w:sz w:val="24"/>
          <w:szCs w:val="24"/>
        </w:rPr>
        <w:t>melhorar</w:t>
      </w:r>
      <w:r w:rsidR="0052637A">
        <w:rPr>
          <w:rFonts w:ascii="Times New Roman" w:hAnsi="Times New Roman" w:cs="Times New Roman"/>
          <w:sz w:val="24"/>
          <w:szCs w:val="24"/>
        </w:rPr>
        <w:t xml:space="preserve"> </w:t>
      </w:r>
      <w:r w:rsidR="00CC7955">
        <w:rPr>
          <w:rFonts w:ascii="Times New Roman" w:hAnsi="Times New Roman" w:cs="Times New Roman"/>
          <w:sz w:val="24"/>
          <w:szCs w:val="24"/>
        </w:rPr>
        <w:t>o</w:t>
      </w:r>
      <w:r w:rsidR="003442B4">
        <w:rPr>
          <w:rFonts w:ascii="Times New Roman" w:hAnsi="Times New Roman" w:cs="Times New Roman"/>
          <w:sz w:val="24"/>
          <w:szCs w:val="24"/>
        </w:rPr>
        <w:t xml:space="preserve"> manuscrito. </w:t>
      </w:r>
      <w:r w:rsidR="00571387">
        <w:rPr>
          <w:rFonts w:ascii="Times New Roman" w:hAnsi="Times New Roman" w:cs="Times New Roman"/>
          <w:sz w:val="24"/>
          <w:szCs w:val="24"/>
        </w:rPr>
        <w:t xml:space="preserve">Fizemos </w:t>
      </w:r>
      <w:r w:rsidR="00C800BE">
        <w:rPr>
          <w:rFonts w:ascii="Times New Roman" w:hAnsi="Times New Roman" w:cs="Times New Roman"/>
          <w:sz w:val="24"/>
          <w:szCs w:val="24"/>
        </w:rPr>
        <w:t>as revisões</w:t>
      </w:r>
      <w:r w:rsidR="00571387">
        <w:rPr>
          <w:rFonts w:ascii="Times New Roman" w:hAnsi="Times New Roman" w:cs="Times New Roman"/>
          <w:sz w:val="24"/>
          <w:szCs w:val="24"/>
        </w:rPr>
        <w:t xml:space="preserve"> </w:t>
      </w:r>
      <w:r w:rsidR="00C800BE">
        <w:rPr>
          <w:rFonts w:ascii="Times New Roman" w:hAnsi="Times New Roman" w:cs="Times New Roman"/>
          <w:sz w:val="24"/>
          <w:szCs w:val="24"/>
        </w:rPr>
        <w:t xml:space="preserve">requeridas </w:t>
      </w:r>
      <w:r w:rsidR="00571387">
        <w:rPr>
          <w:rFonts w:ascii="Times New Roman" w:hAnsi="Times New Roman" w:cs="Times New Roman"/>
          <w:sz w:val="24"/>
          <w:szCs w:val="24"/>
        </w:rPr>
        <w:t>e</w:t>
      </w:r>
      <w:r w:rsidR="0052637A">
        <w:rPr>
          <w:rFonts w:ascii="Times New Roman" w:hAnsi="Times New Roman" w:cs="Times New Roman"/>
          <w:sz w:val="24"/>
          <w:szCs w:val="24"/>
        </w:rPr>
        <w:t>,</w:t>
      </w:r>
      <w:r w:rsidR="00B81B23">
        <w:rPr>
          <w:rFonts w:ascii="Times New Roman" w:hAnsi="Times New Roman" w:cs="Times New Roman"/>
          <w:sz w:val="24"/>
          <w:szCs w:val="24"/>
        </w:rPr>
        <w:t xml:space="preserve"> nesta</w:t>
      </w:r>
      <w:r w:rsidR="00571387">
        <w:rPr>
          <w:rFonts w:ascii="Times New Roman" w:hAnsi="Times New Roman" w:cs="Times New Roman"/>
          <w:sz w:val="24"/>
          <w:szCs w:val="24"/>
        </w:rPr>
        <w:t xml:space="preserve"> </w:t>
      </w:r>
      <w:r w:rsidR="00B81B23">
        <w:rPr>
          <w:rFonts w:ascii="Times New Roman" w:hAnsi="Times New Roman" w:cs="Times New Roman"/>
          <w:sz w:val="24"/>
          <w:szCs w:val="24"/>
        </w:rPr>
        <w:t>carta</w:t>
      </w:r>
      <w:r w:rsidR="0052637A">
        <w:rPr>
          <w:rFonts w:ascii="Times New Roman" w:hAnsi="Times New Roman" w:cs="Times New Roman"/>
          <w:sz w:val="24"/>
          <w:szCs w:val="24"/>
        </w:rPr>
        <w:t>,</w:t>
      </w:r>
      <w:r w:rsidR="00C800BE">
        <w:rPr>
          <w:rFonts w:ascii="Times New Roman" w:hAnsi="Times New Roman" w:cs="Times New Roman"/>
          <w:sz w:val="24"/>
          <w:szCs w:val="24"/>
        </w:rPr>
        <w:t xml:space="preserve"> a</w:t>
      </w:r>
      <w:r w:rsidR="00571387">
        <w:rPr>
          <w:rFonts w:ascii="Times New Roman" w:hAnsi="Times New Roman" w:cs="Times New Roman"/>
          <w:sz w:val="24"/>
          <w:szCs w:val="24"/>
        </w:rPr>
        <w:t>s detalhamos</w:t>
      </w:r>
      <w:r w:rsidR="005437A0">
        <w:rPr>
          <w:rFonts w:ascii="Times New Roman" w:hAnsi="Times New Roman" w:cs="Times New Roman"/>
          <w:sz w:val="24"/>
          <w:szCs w:val="24"/>
        </w:rPr>
        <w:t>.</w:t>
      </w:r>
      <w:r w:rsidR="002F30AC">
        <w:rPr>
          <w:rFonts w:ascii="Times New Roman" w:hAnsi="Times New Roman" w:cs="Times New Roman"/>
          <w:sz w:val="24"/>
          <w:szCs w:val="24"/>
        </w:rPr>
        <w:tab/>
      </w:r>
    </w:p>
    <w:p w:rsidR="003C7E5F" w:rsidRDefault="003C7E5F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0AC" w:rsidRDefault="003C7E5F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30AC">
        <w:rPr>
          <w:rFonts w:ascii="Times New Roman" w:hAnsi="Times New Roman" w:cs="Times New Roman"/>
          <w:sz w:val="24"/>
          <w:szCs w:val="24"/>
        </w:rPr>
        <w:t>Alteramos o título “DESMANTELAR INJUSTIÇAS, CULTIVAR ALTERNATIVAS” para “</w:t>
      </w:r>
      <w:r w:rsidR="002F30AC" w:rsidRPr="002F30AC">
        <w:rPr>
          <w:rFonts w:ascii="Times New Roman" w:hAnsi="Times New Roman" w:cs="Times New Roman"/>
          <w:sz w:val="24"/>
          <w:szCs w:val="24"/>
        </w:rPr>
        <w:t>REFLEXÕES ACERCA DO AGRONEGÓCIO BRASILEIRO A PARTIR DO DOCUMENTÁRIO “O VENENO ESTÁ NA MESA 2”</w:t>
      </w:r>
      <w:r w:rsidR="002F30AC">
        <w:rPr>
          <w:rFonts w:ascii="Times New Roman" w:hAnsi="Times New Roman" w:cs="Times New Roman"/>
          <w:sz w:val="24"/>
          <w:szCs w:val="24"/>
        </w:rPr>
        <w:t>.</w:t>
      </w:r>
    </w:p>
    <w:p w:rsidR="002F30AC" w:rsidRDefault="00835190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3342" w:rsidRDefault="002F30AC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342">
        <w:rPr>
          <w:rFonts w:ascii="Times New Roman" w:hAnsi="Times New Roman" w:cs="Times New Roman"/>
          <w:sz w:val="24"/>
          <w:szCs w:val="24"/>
        </w:rPr>
        <w:t>As citações longas foram todas ajustadas conforme a regra.</w:t>
      </w:r>
    </w:p>
    <w:p w:rsidR="00D90B38" w:rsidRDefault="00D90B38" w:rsidP="002F3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0B38" w:rsidRDefault="00D90B38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7DFD">
        <w:rPr>
          <w:rFonts w:ascii="Times New Roman" w:hAnsi="Times New Roman" w:cs="Times New Roman"/>
          <w:sz w:val="24"/>
          <w:szCs w:val="24"/>
        </w:rPr>
        <w:t xml:space="preserve">Na página 7, a </w:t>
      </w:r>
      <w:r>
        <w:rPr>
          <w:rFonts w:ascii="Times New Roman" w:hAnsi="Times New Roman" w:cs="Times New Roman"/>
          <w:sz w:val="24"/>
          <w:szCs w:val="24"/>
        </w:rPr>
        <w:t xml:space="preserve">citação direta </w:t>
      </w:r>
      <w:r w:rsidR="006C7DFD">
        <w:rPr>
          <w:rFonts w:ascii="Times New Roman" w:hAnsi="Times New Roman" w:cs="Times New Roman"/>
          <w:sz w:val="24"/>
          <w:szCs w:val="24"/>
        </w:rPr>
        <w:t xml:space="preserve">foi </w:t>
      </w:r>
      <w:r>
        <w:rPr>
          <w:rFonts w:ascii="Times New Roman" w:hAnsi="Times New Roman" w:cs="Times New Roman"/>
          <w:sz w:val="24"/>
          <w:szCs w:val="24"/>
        </w:rPr>
        <w:t>ajustada conforme a regra.</w:t>
      </w:r>
    </w:p>
    <w:p w:rsidR="0013398E" w:rsidRDefault="0013398E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98E" w:rsidRDefault="0013398E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citação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GOODMAN, D.; GOODMAN, M., 2008) foi ajustada para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GOODMAN; GOODMAN, 2008).</w:t>
      </w:r>
    </w:p>
    <w:p w:rsidR="00D90B38" w:rsidRDefault="00D90B38" w:rsidP="002F3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7170" w:rsidRDefault="00D636A2" w:rsidP="002F30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diz respeito ao tópico “Sistemas Agroalimentares Alternativos”, acrescentamos </w:t>
      </w:r>
      <w:r w:rsidR="003B541F">
        <w:rPr>
          <w:rFonts w:ascii="Times New Roman" w:hAnsi="Times New Roman" w:cs="Times New Roman"/>
          <w:sz w:val="24"/>
          <w:szCs w:val="24"/>
        </w:rPr>
        <w:t xml:space="preserve">na </w:t>
      </w:r>
      <w:r w:rsidR="00A768BC">
        <w:rPr>
          <w:rFonts w:ascii="Times New Roman" w:hAnsi="Times New Roman" w:cs="Times New Roman"/>
          <w:sz w:val="24"/>
          <w:szCs w:val="24"/>
        </w:rPr>
        <w:t>“</w:t>
      </w:r>
      <w:r w:rsidR="003B541F">
        <w:rPr>
          <w:rFonts w:ascii="Times New Roman" w:hAnsi="Times New Roman" w:cs="Times New Roman"/>
          <w:sz w:val="24"/>
          <w:szCs w:val="24"/>
        </w:rPr>
        <w:t>Introdução</w:t>
      </w:r>
      <w:r w:rsidR="00A768BC">
        <w:rPr>
          <w:rFonts w:ascii="Times New Roman" w:hAnsi="Times New Roman" w:cs="Times New Roman"/>
          <w:sz w:val="24"/>
          <w:szCs w:val="24"/>
        </w:rPr>
        <w:t>”</w:t>
      </w:r>
      <w:r w:rsidR="003B541F">
        <w:rPr>
          <w:rFonts w:ascii="Times New Roman" w:hAnsi="Times New Roman" w:cs="Times New Roman"/>
          <w:sz w:val="24"/>
          <w:szCs w:val="24"/>
        </w:rPr>
        <w:t xml:space="preserve"> uma passagem que irá melhor emba</w:t>
      </w:r>
      <w:r w:rsidR="00A768BC">
        <w:rPr>
          <w:rFonts w:ascii="Times New Roman" w:hAnsi="Times New Roman" w:cs="Times New Roman"/>
          <w:sz w:val="24"/>
          <w:szCs w:val="24"/>
        </w:rPr>
        <w:t xml:space="preserve">sar a sua </w:t>
      </w:r>
      <w:r w:rsidR="00CC7955">
        <w:rPr>
          <w:rFonts w:ascii="Times New Roman" w:hAnsi="Times New Roman" w:cs="Times New Roman"/>
          <w:sz w:val="24"/>
          <w:szCs w:val="24"/>
        </w:rPr>
        <w:t xml:space="preserve">importância para </w:t>
      </w:r>
      <w:r w:rsidR="00A768BC">
        <w:rPr>
          <w:rFonts w:ascii="Times New Roman" w:hAnsi="Times New Roman" w:cs="Times New Roman"/>
          <w:sz w:val="24"/>
          <w:szCs w:val="24"/>
        </w:rPr>
        <w:t>o trabalho</w:t>
      </w:r>
      <w:r w:rsidR="003B541F">
        <w:rPr>
          <w:rFonts w:ascii="Times New Roman" w:hAnsi="Times New Roman" w:cs="Times New Roman"/>
          <w:sz w:val="24"/>
          <w:szCs w:val="24"/>
        </w:rPr>
        <w:t>. Além disso, acreditamos que tal tópico fornece um melhor embasamento à categoria “simbiose humana e ambiental”.</w:t>
      </w:r>
      <w:r w:rsidR="00FA7170">
        <w:rPr>
          <w:rFonts w:ascii="Times New Roman" w:hAnsi="Times New Roman" w:cs="Times New Roman"/>
          <w:sz w:val="24"/>
          <w:szCs w:val="24"/>
        </w:rPr>
        <w:t xml:space="preserve"> O trecho a seguir </w:t>
      </w:r>
      <w:r w:rsidR="00A768BC">
        <w:rPr>
          <w:rFonts w:ascii="Times New Roman" w:hAnsi="Times New Roman" w:cs="Times New Roman"/>
          <w:sz w:val="24"/>
          <w:szCs w:val="24"/>
        </w:rPr>
        <w:t>foi escrito</w:t>
      </w:r>
      <w:r w:rsidR="00FA7170">
        <w:rPr>
          <w:rFonts w:ascii="Times New Roman" w:hAnsi="Times New Roman" w:cs="Times New Roman"/>
          <w:sz w:val="24"/>
          <w:szCs w:val="24"/>
        </w:rPr>
        <w:t xml:space="preserve"> no último parágrafo da </w:t>
      </w:r>
      <w:r w:rsidR="00A768BC">
        <w:rPr>
          <w:rFonts w:ascii="Times New Roman" w:hAnsi="Times New Roman" w:cs="Times New Roman"/>
          <w:sz w:val="24"/>
          <w:szCs w:val="24"/>
        </w:rPr>
        <w:t>“</w:t>
      </w:r>
      <w:r w:rsidR="00FA7170">
        <w:rPr>
          <w:rFonts w:ascii="Times New Roman" w:hAnsi="Times New Roman" w:cs="Times New Roman"/>
          <w:sz w:val="24"/>
          <w:szCs w:val="24"/>
        </w:rPr>
        <w:t>Introdução</w:t>
      </w:r>
      <w:r w:rsidR="00A768BC">
        <w:rPr>
          <w:rFonts w:ascii="Times New Roman" w:hAnsi="Times New Roman" w:cs="Times New Roman"/>
          <w:sz w:val="24"/>
          <w:szCs w:val="24"/>
        </w:rPr>
        <w:t>”</w:t>
      </w:r>
      <w:r w:rsidR="00CC7955">
        <w:rPr>
          <w:rFonts w:ascii="Times New Roman" w:hAnsi="Times New Roman" w:cs="Times New Roman"/>
          <w:sz w:val="24"/>
          <w:szCs w:val="24"/>
        </w:rPr>
        <w:t xml:space="preserve">: </w:t>
      </w:r>
      <w:r w:rsidR="00FA7170">
        <w:rPr>
          <w:rFonts w:ascii="Times New Roman" w:hAnsi="Times New Roman" w:cs="Times New Roman"/>
          <w:sz w:val="24"/>
          <w:szCs w:val="24"/>
        </w:rPr>
        <w:t>“</w:t>
      </w:r>
      <w:r w:rsidR="00CC7955">
        <w:rPr>
          <w:rFonts w:ascii="Times New Roman" w:hAnsi="Times New Roman" w:cs="Times New Roman"/>
          <w:sz w:val="24"/>
          <w:szCs w:val="24"/>
        </w:rPr>
        <w:t xml:space="preserve">(...) </w:t>
      </w:r>
      <w:r w:rsidR="00FA7170" w:rsidRPr="00FA7170">
        <w:rPr>
          <w:rFonts w:ascii="Times New Roman" w:hAnsi="Times New Roman" w:cs="Times New Roman"/>
          <w:sz w:val="24"/>
          <w:szCs w:val="24"/>
        </w:rPr>
        <w:t xml:space="preserve">Esses movimentos não apenas apresentam uma resposta reflexiva às externalidades que os afetam direta e indiretamente, mas também defendem e adotam ações que viabilizam a </w:t>
      </w:r>
      <w:r w:rsidR="006F2472">
        <w:rPr>
          <w:rFonts w:ascii="Times New Roman" w:hAnsi="Times New Roman" w:cs="Times New Roman"/>
          <w:sz w:val="24"/>
          <w:szCs w:val="24"/>
        </w:rPr>
        <w:t>inclusão</w:t>
      </w:r>
      <w:r w:rsidR="00FA7170" w:rsidRPr="00FA7170">
        <w:rPr>
          <w:rFonts w:ascii="Times New Roman" w:hAnsi="Times New Roman" w:cs="Times New Roman"/>
          <w:sz w:val="24"/>
          <w:szCs w:val="24"/>
        </w:rPr>
        <w:t xml:space="preserve"> e o bem-estar coletivo.</w:t>
      </w:r>
      <w:r w:rsidR="00FA7170">
        <w:rPr>
          <w:rFonts w:ascii="Times New Roman" w:hAnsi="Times New Roman" w:cs="Times New Roman"/>
          <w:sz w:val="24"/>
          <w:szCs w:val="24"/>
        </w:rPr>
        <w:t>”</w:t>
      </w:r>
    </w:p>
    <w:p w:rsidR="00972C75" w:rsidRDefault="00972C75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472" w:rsidRDefault="00835190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7955">
        <w:rPr>
          <w:rFonts w:ascii="Times New Roman" w:eastAsia="Times New Roman" w:hAnsi="Times New Roman" w:cs="Times New Roman"/>
          <w:sz w:val="24"/>
          <w:szCs w:val="24"/>
        </w:rPr>
        <w:t>O t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 xml:space="preserve">ópico “Percurso Metodológico” </w:t>
      </w:r>
      <w:r w:rsidR="0069284A">
        <w:rPr>
          <w:rFonts w:ascii="Times New Roman" w:eastAsia="Times New Roman" w:hAnsi="Times New Roman" w:cs="Times New Roman"/>
          <w:sz w:val="24"/>
          <w:szCs w:val="24"/>
        </w:rPr>
        <w:t xml:space="preserve">foi 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>ajustado conforme a</w:t>
      </w:r>
      <w:r w:rsidR="00A768BC">
        <w:rPr>
          <w:rFonts w:ascii="Times New Roman" w:eastAsia="Times New Roman" w:hAnsi="Times New Roman" w:cs="Times New Roman"/>
          <w:sz w:val="24"/>
          <w:szCs w:val="24"/>
        </w:rPr>
        <w:t xml:space="preserve"> vossa sugestão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 xml:space="preserve">. Desta vez, acreditamos que os procedimentos metodológicos estão mais claros e são capazes de direcionar o leitor aos achados da pesquisa. Além disso, explicitamos </w:t>
      </w:r>
      <w:r w:rsidR="0022383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>posici</w:t>
      </w:r>
      <w:r w:rsidR="001D12B9">
        <w:rPr>
          <w:rFonts w:ascii="Times New Roman" w:eastAsia="Times New Roman" w:hAnsi="Times New Roman" w:cs="Times New Roman"/>
          <w:sz w:val="24"/>
          <w:szCs w:val="24"/>
        </w:rPr>
        <w:t>onamento epistemológico adotado</w:t>
      </w:r>
      <w:r w:rsidR="00556F0E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D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84A">
        <w:rPr>
          <w:rFonts w:ascii="Times New Roman" w:eastAsia="Times New Roman" w:hAnsi="Times New Roman" w:cs="Times New Roman"/>
          <w:sz w:val="24"/>
          <w:szCs w:val="24"/>
        </w:rPr>
        <w:t>bem como o</w:t>
      </w:r>
      <w:r w:rsidR="001D12B9">
        <w:rPr>
          <w:rFonts w:ascii="Times New Roman" w:eastAsia="Times New Roman" w:hAnsi="Times New Roman" w:cs="Times New Roman"/>
          <w:sz w:val="24"/>
          <w:szCs w:val="24"/>
        </w:rPr>
        <w:t xml:space="preserve"> quadro interpretativo. Quanto ao último, nossa “revisão teórica”, conforme indicações de Figueroa (2008) representa o “quadro interpretativo” que dá embasamento à análise do material audiovisual. Isso está indicado no último parágrafo da “Introdução”. Entretanto, acrescentamos antes do tópico “</w:t>
      </w:r>
      <w:r w:rsidR="001D12B9" w:rsidRPr="001D12B9">
        <w:rPr>
          <w:rFonts w:ascii="Times New Roman" w:eastAsia="Times New Roman" w:hAnsi="Times New Roman" w:cs="Times New Roman"/>
          <w:sz w:val="24"/>
          <w:szCs w:val="24"/>
        </w:rPr>
        <w:t>Revolução Verde e Agronegócio: produção sustentável de alimentos?</w:t>
      </w:r>
      <w:r w:rsidR="001D12B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69284A">
        <w:rPr>
          <w:rFonts w:ascii="Times New Roman" w:eastAsia="Times New Roman" w:hAnsi="Times New Roman" w:cs="Times New Roman"/>
          <w:sz w:val="24"/>
          <w:szCs w:val="24"/>
        </w:rPr>
        <w:t xml:space="preserve">o título </w:t>
      </w:r>
      <w:r w:rsidR="001D12B9">
        <w:rPr>
          <w:rFonts w:ascii="Times New Roman" w:eastAsia="Times New Roman" w:hAnsi="Times New Roman" w:cs="Times New Roman"/>
          <w:sz w:val="24"/>
          <w:szCs w:val="24"/>
        </w:rPr>
        <w:t>“Quadro Interpretativo”</w:t>
      </w:r>
      <w:r w:rsidR="0069284A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AB5361">
        <w:rPr>
          <w:rFonts w:ascii="Times New Roman" w:eastAsia="Times New Roman" w:hAnsi="Times New Roman" w:cs="Times New Roman"/>
          <w:sz w:val="24"/>
          <w:szCs w:val="24"/>
        </w:rPr>
        <w:t xml:space="preserve"> que deixa</w:t>
      </w:r>
      <w:r w:rsidR="00A768BC">
        <w:rPr>
          <w:rFonts w:ascii="Times New Roman" w:eastAsia="Times New Roman" w:hAnsi="Times New Roman" w:cs="Times New Roman"/>
          <w:sz w:val="24"/>
          <w:szCs w:val="24"/>
        </w:rPr>
        <w:t xml:space="preserve"> a proposta ainda mais clara.</w:t>
      </w:r>
    </w:p>
    <w:p w:rsidR="006F2472" w:rsidRDefault="006F2472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472" w:rsidRDefault="006F2472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No tópico “Resultados e Discussão” aprofundamos as categorias utilizando-se do </w:t>
      </w:r>
      <w:r w:rsidR="005B139D">
        <w:rPr>
          <w:rFonts w:ascii="Times New Roman" w:eastAsia="Times New Roman" w:hAnsi="Times New Roman" w:cs="Times New Roman"/>
          <w:sz w:val="24"/>
          <w:szCs w:val="24"/>
        </w:rPr>
        <w:t>q</w:t>
      </w:r>
      <w:r w:rsidR="00C4517E">
        <w:rPr>
          <w:rFonts w:ascii="Times New Roman" w:eastAsia="Times New Roman" w:hAnsi="Times New Roman" w:cs="Times New Roman"/>
          <w:sz w:val="24"/>
          <w:szCs w:val="24"/>
        </w:rPr>
        <w:t xml:space="preserve">uadro </w:t>
      </w:r>
      <w:r w:rsidR="005B139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nterpretativo (revisão teórica).</w:t>
      </w:r>
    </w:p>
    <w:p w:rsidR="002411ED" w:rsidRDefault="002411ED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472" w:rsidRDefault="006F2472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Ajustamos “se sentem excluídos” para </w:t>
      </w:r>
      <w:r w:rsidR="0069284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são excluídos”.</w:t>
      </w:r>
    </w:p>
    <w:p w:rsidR="006F2472" w:rsidRDefault="006F2472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472" w:rsidRDefault="00DA6A0D" w:rsidP="002F3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Por fim, quanto à seção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17E">
        <w:rPr>
          <w:rFonts w:ascii="Times New Roman" w:eastAsia="Times New Roman" w:hAnsi="Times New Roman" w:cs="Times New Roman"/>
          <w:sz w:val="24"/>
          <w:szCs w:val="24"/>
        </w:rPr>
        <w:t>“C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4517E">
        <w:rPr>
          <w:rFonts w:ascii="Times New Roman" w:eastAsia="Times New Roman" w:hAnsi="Times New Roman" w:cs="Times New Roman"/>
          <w:sz w:val="24"/>
          <w:szCs w:val="24"/>
        </w:rPr>
        <w:t>siderações Finais”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>, confrontamos os achados da pesquisa com uma discussão iniciada no quadro interpretativo. Para tanto, incluímos as discussões de Io</w:t>
      </w:r>
      <w:r w:rsidR="00716051">
        <w:rPr>
          <w:rFonts w:ascii="Times New Roman" w:eastAsia="Times New Roman" w:hAnsi="Times New Roman" w:cs="Times New Roman"/>
          <w:sz w:val="24"/>
          <w:szCs w:val="24"/>
        </w:rPr>
        <w:t>ris (2018).</w:t>
      </w:r>
      <w:r w:rsidR="006F2472">
        <w:rPr>
          <w:rFonts w:ascii="Times New Roman" w:eastAsia="Times New Roman" w:hAnsi="Times New Roman" w:cs="Times New Roman"/>
          <w:sz w:val="24"/>
          <w:szCs w:val="24"/>
        </w:rPr>
        <w:t xml:space="preserve"> Vale ressaltar que outras obras deste autor já haviam sido discutidas no quadro interpretativo.</w:t>
      </w:r>
    </w:p>
    <w:p w:rsidR="00135EB5" w:rsidRDefault="00135EB5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2B4" w:rsidRDefault="005437A0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2B9">
        <w:rPr>
          <w:rFonts w:ascii="Times New Roman" w:hAnsi="Times New Roman" w:cs="Times New Roman"/>
          <w:sz w:val="24"/>
          <w:szCs w:val="24"/>
        </w:rPr>
        <w:t>A</w:t>
      </w:r>
      <w:r w:rsidR="005E7129">
        <w:rPr>
          <w:rFonts w:ascii="Times New Roman" w:hAnsi="Times New Roman" w:cs="Times New Roman"/>
          <w:sz w:val="24"/>
          <w:szCs w:val="24"/>
        </w:rPr>
        <w:t>preciamos vossa disponibilidade e atenção para com nosso manuscrito.</w:t>
      </w:r>
    </w:p>
    <w:p w:rsidR="0052637A" w:rsidRDefault="0052637A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637A" w:rsidRPr="00CC7955" w:rsidRDefault="0052637A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208B" w:rsidRPr="00CC7955">
        <w:rPr>
          <w:rFonts w:ascii="Times New Roman" w:hAnsi="Times New Roman" w:cs="Times New Roman"/>
          <w:sz w:val="24"/>
          <w:szCs w:val="24"/>
          <w:lang w:val="en-US"/>
        </w:rPr>
        <w:t>Saudações</w:t>
      </w:r>
      <w:r w:rsidRPr="00CC795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2637A" w:rsidRPr="00CC7955" w:rsidRDefault="0052637A" w:rsidP="002F3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7B1E" w:rsidRPr="00CC7955" w:rsidRDefault="00B81B23" w:rsidP="002F30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C79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2637A" w:rsidRPr="00CC7955">
        <w:rPr>
          <w:rFonts w:ascii="Times New Roman" w:hAnsi="Times New Roman" w:cs="Times New Roman"/>
          <w:sz w:val="24"/>
          <w:szCs w:val="24"/>
          <w:lang w:val="en-US"/>
        </w:rPr>
        <w:t>s autor</w:t>
      </w:r>
      <w:r w:rsidRPr="00CC795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2637A" w:rsidRPr="00CC7955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135EB5" w:rsidRPr="00CC7955" w:rsidRDefault="00135EB5" w:rsidP="00C120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5EB5" w:rsidRPr="00CC7955" w:rsidRDefault="00135EB5" w:rsidP="00135E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7955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</w:p>
    <w:p w:rsidR="00C4517E" w:rsidRPr="00CC7955" w:rsidRDefault="00C4517E" w:rsidP="0071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0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FIGUEROA, S. K. The grounded theory and the analysis of audio-visual texts. </w:t>
      </w:r>
      <w:r w:rsidRPr="00CC79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International Journal of Social Research Methodology</w:t>
      </w:r>
      <w:r w:rsidRPr="00CC7955">
        <w:rPr>
          <w:rFonts w:ascii="Times New Roman" w:eastAsia="Times New Roman" w:hAnsi="Times New Roman" w:cs="Times New Roman"/>
          <w:sz w:val="24"/>
          <w:szCs w:val="24"/>
          <w:lang w:val="en-US"/>
        </w:rPr>
        <w:t>, v. 11, n. 1, p. 1-12, 2008.</w:t>
      </w:r>
    </w:p>
    <w:p w:rsidR="00C4517E" w:rsidRPr="00CC7955" w:rsidRDefault="00C4517E" w:rsidP="007160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5EB5" w:rsidRPr="00382BD9" w:rsidRDefault="00716051" w:rsidP="0013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7E">
        <w:rPr>
          <w:rFonts w:ascii="Times New Roman" w:eastAsia="Times New Roman" w:hAnsi="Times New Roman" w:cs="Times New Roman"/>
          <w:sz w:val="24"/>
          <w:szCs w:val="24"/>
          <w:lang w:val="en-US"/>
        </w:rPr>
        <w:t>IOR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IS, A. A. R. </w:t>
      </w:r>
      <w:r w:rsidRPr="009469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9469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olitics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469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gribusiness and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469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usiness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9469D1">
        <w:rPr>
          <w:rFonts w:ascii="Times New Roman" w:eastAsia="Times New Roman" w:hAnsi="Times New Roman" w:cs="Times New Roman"/>
          <w:sz w:val="24"/>
          <w:szCs w:val="24"/>
          <w:lang w:val="en-US"/>
        </w:rPr>
        <w:t>ustainability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C7955">
        <w:rPr>
          <w:rFonts w:ascii="Times New Roman" w:eastAsia="Times New Roman" w:hAnsi="Times New Roman" w:cs="Times New Roman"/>
          <w:b/>
          <w:sz w:val="24"/>
          <w:szCs w:val="24"/>
        </w:rPr>
        <w:t>Sustainability</w:t>
      </w:r>
      <w:r w:rsidRPr="00CC7955">
        <w:rPr>
          <w:rFonts w:ascii="Times New Roman" w:eastAsia="Times New Roman" w:hAnsi="Times New Roman" w:cs="Times New Roman"/>
          <w:sz w:val="24"/>
          <w:szCs w:val="24"/>
        </w:rPr>
        <w:t>, v. 10, n. 5, p. 1-21, 2018b.</w:t>
      </w:r>
    </w:p>
    <w:sectPr w:rsidR="00135EB5" w:rsidRPr="00382BD9" w:rsidSect="00BC05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27" w:rsidRDefault="005B7C27" w:rsidP="00CD754D">
      <w:pPr>
        <w:spacing w:after="0" w:line="240" w:lineRule="auto"/>
      </w:pPr>
      <w:r>
        <w:separator/>
      </w:r>
    </w:p>
  </w:endnote>
  <w:endnote w:type="continuationSeparator" w:id="0">
    <w:p w:rsidR="005B7C27" w:rsidRDefault="005B7C27" w:rsidP="00CD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27" w:rsidRDefault="005B7C27" w:rsidP="00CD754D">
      <w:pPr>
        <w:spacing w:after="0" w:line="240" w:lineRule="auto"/>
      </w:pPr>
      <w:r>
        <w:separator/>
      </w:r>
    </w:p>
  </w:footnote>
  <w:footnote w:type="continuationSeparator" w:id="0">
    <w:p w:rsidR="005B7C27" w:rsidRDefault="005B7C27" w:rsidP="00CD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54D" w:rsidRDefault="00CD7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2B"/>
    <w:rsid w:val="0001023B"/>
    <w:rsid w:val="00025D86"/>
    <w:rsid w:val="00042089"/>
    <w:rsid w:val="00071CCD"/>
    <w:rsid w:val="00071EFC"/>
    <w:rsid w:val="000767EA"/>
    <w:rsid w:val="000B42E8"/>
    <w:rsid w:val="000D2AB2"/>
    <w:rsid w:val="000F1EB7"/>
    <w:rsid w:val="0013398E"/>
    <w:rsid w:val="00135EB5"/>
    <w:rsid w:val="00164665"/>
    <w:rsid w:val="00166583"/>
    <w:rsid w:val="001B09E2"/>
    <w:rsid w:val="001D12B9"/>
    <w:rsid w:val="00217711"/>
    <w:rsid w:val="00223837"/>
    <w:rsid w:val="002338C5"/>
    <w:rsid w:val="002411ED"/>
    <w:rsid w:val="002536EF"/>
    <w:rsid w:val="00264A84"/>
    <w:rsid w:val="002B185F"/>
    <w:rsid w:val="002B3283"/>
    <w:rsid w:val="002C5A6E"/>
    <w:rsid w:val="002E6CFB"/>
    <w:rsid w:val="002F30AC"/>
    <w:rsid w:val="003442B4"/>
    <w:rsid w:val="00346BE9"/>
    <w:rsid w:val="00362FB5"/>
    <w:rsid w:val="00382BD9"/>
    <w:rsid w:val="003B541F"/>
    <w:rsid w:val="003C7E5F"/>
    <w:rsid w:val="003E354A"/>
    <w:rsid w:val="003F495D"/>
    <w:rsid w:val="00403C72"/>
    <w:rsid w:val="004134F7"/>
    <w:rsid w:val="004139D4"/>
    <w:rsid w:val="004171F1"/>
    <w:rsid w:val="0043483D"/>
    <w:rsid w:val="004D1CC8"/>
    <w:rsid w:val="005224EA"/>
    <w:rsid w:val="0052637A"/>
    <w:rsid w:val="005329A0"/>
    <w:rsid w:val="005437A0"/>
    <w:rsid w:val="00556F0E"/>
    <w:rsid w:val="00571387"/>
    <w:rsid w:val="00572C89"/>
    <w:rsid w:val="00574AE0"/>
    <w:rsid w:val="005B139D"/>
    <w:rsid w:val="005B7C27"/>
    <w:rsid w:val="005D04CB"/>
    <w:rsid w:val="005D5B9C"/>
    <w:rsid w:val="005E7129"/>
    <w:rsid w:val="00604EA3"/>
    <w:rsid w:val="00624367"/>
    <w:rsid w:val="006248A7"/>
    <w:rsid w:val="00632CB2"/>
    <w:rsid w:val="00653342"/>
    <w:rsid w:val="0069284A"/>
    <w:rsid w:val="006C7DFD"/>
    <w:rsid w:val="006D0DC6"/>
    <w:rsid w:val="006E3E77"/>
    <w:rsid w:val="006F2472"/>
    <w:rsid w:val="00707B1E"/>
    <w:rsid w:val="00716051"/>
    <w:rsid w:val="0072029B"/>
    <w:rsid w:val="007C6A89"/>
    <w:rsid w:val="007F43F0"/>
    <w:rsid w:val="00806572"/>
    <w:rsid w:val="00814436"/>
    <w:rsid w:val="008269E7"/>
    <w:rsid w:val="00835190"/>
    <w:rsid w:val="008D213D"/>
    <w:rsid w:val="00951924"/>
    <w:rsid w:val="009633CB"/>
    <w:rsid w:val="00972C75"/>
    <w:rsid w:val="00990397"/>
    <w:rsid w:val="00994985"/>
    <w:rsid w:val="009B6B34"/>
    <w:rsid w:val="009D1D44"/>
    <w:rsid w:val="00A13764"/>
    <w:rsid w:val="00A14C5E"/>
    <w:rsid w:val="00A16AC6"/>
    <w:rsid w:val="00A234D4"/>
    <w:rsid w:val="00A31009"/>
    <w:rsid w:val="00A41781"/>
    <w:rsid w:val="00A609DD"/>
    <w:rsid w:val="00A64E36"/>
    <w:rsid w:val="00A768BC"/>
    <w:rsid w:val="00AA3585"/>
    <w:rsid w:val="00AB5361"/>
    <w:rsid w:val="00B558FC"/>
    <w:rsid w:val="00B81B23"/>
    <w:rsid w:val="00BC052B"/>
    <w:rsid w:val="00BC7971"/>
    <w:rsid w:val="00BD0272"/>
    <w:rsid w:val="00BF28EE"/>
    <w:rsid w:val="00C1208B"/>
    <w:rsid w:val="00C13611"/>
    <w:rsid w:val="00C138CA"/>
    <w:rsid w:val="00C4517E"/>
    <w:rsid w:val="00C5724A"/>
    <w:rsid w:val="00C800BE"/>
    <w:rsid w:val="00C91CC4"/>
    <w:rsid w:val="00CC7955"/>
    <w:rsid w:val="00CD754D"/>
    <w:rsid w:val="00CE7664"/>
    <w:rsid w:val="00CE7D10"/>
    <w:rsid w:val="00D04BCA"/>
    <w:rsid w:val="00D1612F"/>
    <w:rsid w:val="00D53177"/>
    <w:rsid w:val="00D636A2"/>
    <w:rsid w:val="00D63908"/>
    <w:rsid w:val="00D90B38"/>
    <w:rsid w:val="00DA6A0D"/>
    <w:rsid w:val="00DC77B0"/>
    <w:rsid w:val="00DE2E0A"/>
    <w:rsid w:val="00E2005D"/>
    <w:rsid w:val="00E31A2A"/>
    <w:rsid w:val="00E3753A"/>
    <w:rsid w:val="00E6643A"/>
    <w:rsid w:val="00E703C5"/>
    <w:rsid w:val="00EA4583"/>
    <w:rsid w:val="00EB585F"/>
    <w:rsid w:val="00ED6985"/>
    <w:rsid w:val="00F27271"/>
    <w:rsid w:val="00F413E5"/>
    <w:rsid w:val="00F574EF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7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54D"/>
  </w:style>
  <w:style w:type="paragraph" w:styleId="Rodap">
    <w:name w:val="footer"/>
    <w:basedOn w:val="Normal"/>
    <w:link w:val="RodapChar"/>
    <w:uiPriority w:val="99"/>
    <w:unhideWhenUsed/>
    <w:rsid w:val="00CD7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54D"/>
  </w:style>
  <w:style w:type="character" w:styleId="Hyperlink">
    <w:name w:val="Hyperlink"/>
    <w:basedOn w:val="Fontepargpadro"/>
    <w:uiPriority w:val="99"/>
    <w:unhideWhenUsed/>
    <w:rsid w:val="00135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2018-12-04T18:12:00Z</dcterms:created>
  <dcterms:modified xsi:type="dcterms:W3CDTF">2018-12-06T18:11:00Z</dcterms:modified>
</cp:coreProperties>
</file>