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65A" w:rsidRDefault="0056765A" w:rsidP="0056765A">
      <w:pPr>
        <w:spacing w:line="360" w:lineRule="auto"/>
        <w:jc w:val="center"/>
        <w:rPr>
          <w:rFonts w:ascii="Cambria" w:hAnsi="Cambria"/>
          <w:sz w:val="24"/>
          <w:szCs w:val="24"/>
        </w:rPr>
      </w:pPr>
      <w:r>
        <w:rPr>
          <w:rFonts w:ascii="Cambria" w:hAnsi="Cambria"/>
          <w:sz w:val="24"/>
          <w:szCs w:val="24"/>
        </w:rPr>
        <w:t>Editorial</w:t>
      </w:r>
    </w:p>
    <w:p w:rsidR="00185EA0" w:rsidRPr="0056765A" w:rsidRDefault="005072CB" w:rsidP="0056765A">
      <w:pPr>
        <w:spacing w:line="360" w:lineRule="auto"/>
        <w:rPr>
          <w:rFonts w:ascii="Cambria" w:hAnsi="Cambria"/>
          <w:sz w:val="24"/>
          <w:szCs w:val="24"/>
        </w:rPr>
      </w:pPr>
      <w:r w:rsidRPr="0056765A">
        <w:rPr>
          <w:rFonts w:ascii="Cambria" w:hAnsi="Cambria"/>
          <w:sz w:val="24"/>
          <w:szCs w:val="24"/>
        </w:rPr>
        <w:t>Prezad</w:t>
      </w:r>
      <w:r w:rsidR="005E531C">
        <w:rPr>
          <w:rFonts w:ascii="Cambria" w:hAnsi="Cambria"/>
          <w:sz w:val="24"/>
          <w:szCs w:val="24"/>
        </w:rPr>
        <w:t>a</w:t>
      </w:r>
      <w:r w:rsidRPr="0056765A">
        <w:rPr>
          <w:rFonts w:ascii="Cambria" w:hAnsi="Cambria"/>
          <w:sz w:val="24"/>
          <w:szCs w:val="24"/>
        </w:rPr>
        <w:t>s Leitor</w:t>
      </w:r>
      <w:r w:rsidR="005E531C">
        <w:rPr>
          <w:rFonts w:ascii="Cambria" w:hAnsi="Cambria"/>
          <w:sz w:val="24"/>
          <w:szCs w:val="24"/>
        </w:rPr>
        <w:t>a</w:t>
      </w:r>
      <w:r w:rsidRPr="0056765A">
        <w:rPr>
          <w:rFonts w:ascii="Cambria" w:hAnsi="Cambria"/>
          <w:sz w:val="24"/>
          <w:szCs w:val="24"/>
        </w:rPr>
        <w:t>s e Prezad</w:t>
      </w:r>
      <w:r w:rsidR="005E531C">
        <w:rPr>
          <w:rFonts w:ascii="Cambria" w:hAnsi="Cambria"/>
          <w:sz w:val="24"/>
          <w:szCs w:val="24"/>
        </w:rPr>
        <w:t>o</w:t>
      </w:r>
      <w:r w:rsidRPr="0056765A">
        <w:rPr>
          <w:rFonts w:ascii="Cambria" w:hAnsi="Cambria"/>
          <w:sz w:val="24"/>
          <w:szCs w:val="24"/>
        </w:rPr>
        <w:t>s Leitor</w:t>
      </w:r>
      <w:r w:rsidR="005E531C">
        <w:rPr>
          <w:rFonts w:ascii="Cambria" w:hAnsi="Cambria"/>
          <w:sz w:val="24"/>
          <w:szCs w:val="24"/>
        </w:rPr>
        <w:t>e</w:t>
      </w:r>
      <w:r w:rsidRPr="0056765A">
        <w:rPr>
          <w:rFonts w:ascii="Cambria" w:hAnsi="Cambria"/>
          <w:sz w:val="24"/>
          <w:szCs w:val="24"/>
        </w:rPr>
        <w:t>s,</w:t>
      </w:r>
    </w:p>
    <w:p w:rsidR="00185EA0" w:rsidRPr="0056765A" w:rsidRDefault="00185EA0" w:rsidP="0056765A">
      <w:pPr>
        <w:spacing w:line="360" w:lineRule="auto"/>
        <w:jc w:val="both"/>
        <w:rPr>
          <w:rFonts w:ascii="Cambria" w:eastAsia="SimSun" w:hAnsi="Cambria" w:cs="Mangal"/>
          <w:kern w:val="3"/>
          <w:sz w:val="24"/>
          <w:szCs w:val="24"/>
          <w:lang w:eastAsia="zh-CN" w:bidi="hi-IN"/>
        </w:rPr>
      </w:pPr>
      <w:r w:rsidRPr="0056765A">
        <w:rPr>
          <w:rFonts w:ascii="Cambria" w:eastAsia="SimSun" w:hAnsi="Cambria" w:cs="Mangal"/>
          <w:kern w:val="3"/>
          <w:sz w:val="24"/>
          <w:szCs w:val="24"/>
          <w:lang w:eastAsia="zh-CN" w:bidi="hi-IN"/>
        </w:rPr>
        <w:t xml:space="preserve">Ao findarmos o primeiro quadrimestre de 2019 presenciamos a necessidade </w:t>
      </w:r>
      <w:r w:rsidR="003275ED" w:rsidRPr="0056765A">
        <w:rPr>
          <w:rFonts w:ascii="Cambria" w:eastAsia="SimSun" w:hAnsi="Cambria" w:cs="Mangal"/>
          <w:kern w:val="3"/>
          <w:sz w:val="24"/>
          <w:szCs w:val="24"/>
          <w:lang w:eastAsia="zh-CN" w:bidi="hi-IN"/>
        </w:rPr>
        <w:t xml:space="preserve">de </w:t>
      </w:r>
      <w:r w:rsidRPr="0056765A">
        <w:rPr>
          <w:rFonts w:ascii="Cambria" w:eastAsia="SimSun" w:hAnsi="Cambria" w:cs="Mangal"/>
          <w:kern w:val="3"/>
          <w:sz w:val="24"/>
          <w:szCs w:val="24"/>
          <w:lang w:eastAsia="zh-CN" w:bidi="hi-IN"/>
        </w:rPr>
        <w:t>entidades científicas e não científicas</w:t>
      </w:r>
      <w:r w:rsidR="003275ED" w:rsidRPr="0056765A">
        <w:rPr>
          <w:rFonts w:ascii="Cambria" w:eastAsia="SimSun" w:hAnsi="Cambria" w:cs="Mangal"/>
          <w:kern w:val="3"/>
          <w:sz w:val="24"/>
          <w:szCs w:val="24"/>
          <w:lang w:eastAsia="zh-CN" w:bidi="hi-IN"/>
        </w:rPr>
        <w:t xml:space="preserve"> </w:t>
      </w:r>
      <w:r w:rsidRPr="0056765A">
        <w:rPr>
          <w:rFonts w:ascii="Cambria" w:eastAsia="SimSun" w:hAnsi="Cambria" w:cs="Mangal"/>
          <w:kern w:val="3"/>
          <w:sz w:val="24"/>
          <w:szCs w:val="24"/>
          <w:lang w:eastAsia="zh-CN" w:bidi="hi-IN"/>
        </w:rPr>
        <w:t xml:space="preserve">se posicionarem em defesa das </w:t>
      </w:r>
      <w:r w:rsidR="00537012" w:rsidRPr="0056765A">
        <w:rPr>
          <w:rFonts w:ascii="Cambria" w:eastAsia="SimSun" w:hAnsi="Cambria" w:cs="Mangal"/>
          <w:kern w:val="3"/>
          <w:sz w:val="24"/>
          <w:szCs w:val="24"/>
          <w:lang w:eastAsia="zh-CN" w:bidi="hi-IN"/>
        </w:rPr>
        <w:t>C</w:t>
      </w:r>
      <w:r w:rsidRPr="0056765A">
        <w:rPr>
          <w:rFonts w:ascii="Cambria" w:eastAsia="SimSun" w:hAnsi="Cambria" w:cs="Mangal"/>
          <w:kern w:val="3"/>
          <w:sz w:val="24"/>
          <w:szCs w:val="24"/>
          <w:lang w:eastAsia="zh-CN" w:bidi="hi-IN"/>
        </w:rPr>
        <w:t xml:space="preserve">iências </w:t>
      </w:r>
      <w:r w:rsidR="00537012" w:rsidRPr="0056765A">
        <w:rPr>
          <w:rFonts w:ascii="Cambria" w:eastAsia="SimSun" w:hAnsi="Cambria" w:cs="Mangal"/>
          <w:kern w:val="3"/>
          <w:sz w:val="24"/>
          <w:szCs w:val="24"/>
          <w:lang w:eastAsia="zh-CN" w:bidi="hi-IN"/>
        </w:rPr>
        <w:t>H</w:t>
      </w:r>
      <w:r w:rsidRPr="0056765A">
        <w:rPr>
          <w:rFonts w:ascii="Cambria" w:eastAsia="SimSun" w:hAnsi="Cambria" w:cs="Mangal"/>
          <w:kern w:val="3"/>
          <w:sz w:val="24"/>
          <w:szCs w:val="24"/>
          <w:lang w:eastAsia="zh-CN" w:bidi="hi-IN"/>
        </w:rPr>
        <w:t xml:space="preserve">umanas e </w:t>
      </w:r>
      <w:r w:rsidR="00537012" w:rsidRPr="0056765A">
        <w:rPr>
          <w:rFonts w:ascii="Cambria" w:eastAsia="SimSun" w:hAnsi="Cambria" w:cs="Mangal"/>
          <w:kern w:val="3"/>
          <w:sz w:val="24"/>
          <w:szCs w:val="24"/>
          <w:lang w:eastAsia="zh-CN" w:bidi="hi-IN"/>
        </w:rPr>
        <w:t>S</w:t>
      </w:r>
      <w:r w:rsidRPr="0056765A">
        <w:rPr>
          <w:rFonts w:ascii="Cambria" w:eastAsia="SimSun" w:hAnsi="Cambria" w:cs="Mangal"/>
          <w:kern w:val="3"/>
          <w:sz w:val="24"/>
          <w:szCs w:val="24"/>
          <w:lang w:eastAsia="zh-CN" w:bidi="hi-IN"/>
        </w:rPr>
        <w:t xml:space="preserve">ociais (vejam a </w:t>
      </w:r>
      <w:hyperlink r:id="rId4" w:history="1">
        <w:r w:rsidRPr="0056765A">
          <w:rPr>
            <w:rStyle w:val="Hyperlink"/>
            <w:rFonts w:ascii="Cambria" w:eastAsia="SimSun" w:hAnsi="Cambria" w:cs="Mangal"/>
            <w:kern w:val="3"/>
            <w:sz w:val="24"/>
            <w:szCs w:val="24"/>
            <w:lang w:eastAsia="zh-CN" w:bidi="hi-IN"/>
          </w:rPr>
          <w:t xml:space="preserve">nota </w:t>
        </w:r>
        <w:r w:rsidR="00537012" w:rsidRPr="0056765A">
          <w:rPr>
            <w:rStyle w:val="Hyperlink"/>
            <w:rFonts w:ascii="Cambria" w:eastAsia="SimSun" w:hAnsi="Cambria" w:cs="Mangal"/>
            <w:kern w:val="3"/>
            <w:sz w:val="24"/>
            <w:szCs w:val="24"/>
            <w:lang w:eastAsia="zh-CN" w:bidi="hi-IN"/>
          </w:rPr>
          <w:t>em que</w:t>
        </w:r>
        <w:r w:rsidRPr="0056765A">
          <w:rPr>
            <w:rStyle w:val="Hyperlink"/>
            <w:rFonts w:ascii="Cambria" w:eastAsia="SimSun" w:hAnsi="Cambria" w:cs="Mangal"/>
            <w:kern w:val="3"/>
            <w:sz w:val="24"/>
            <w:szCs w:val="24"/>
            <w:lang w:eastAsia="zh-CN" w:bidi="hi-IN"/>
          </w:rPr>
          <w:t xml:space="preserve"> SBEO</w:t>
        </w:r>
      </w:hyperlink>
      <w:r w:rsidR="00537012" w:rsidRPr="0056765A">
        <w:rPr>
          <w:rFonts w:ascii="Cambria" w:eastAsia="SimSun" w:hAnsi="Cambria" w:cs="Mangal"/>
          <w:kern w:val="3"/>
          <w:sz w:val="24"/>
          <w:szCs w:val="24"/>
          <w:lang w:eastAsia="zh-CN" w:bidi="hi-IN"/>
        </w:rPr>
        <w:t xml:space="preserve"> é signatária</w:t>
      </w:r>
      <w:r w:rsidRPr="0056765A">
        <w:rPr>
          <w:rFonts w:ascii="Cambria" w:eastAsia="SimSun" w:hAnsi="Cambria" w:cs="Mangal"/>
          <w:kern w:val="3"/>
          <w:sz w:val="24"/>
          <w:szCs w:val="24"/>
          <w:lang w:eastAsia="zh-CN" w:bidi="hi-IN"/>
        </w:rPr>
        <w:t>). A Revista Brasileira de Estudos Organizacionais, um espaço que congrega cientistas de múltiplas áreas do conhecimento</w:t>
      </w:r>
      <w:r w:rsidR="00537012" w:rsidRPr="0056765A">
        <w:rPr>
          <w:rFonts w:ascii="Cambria" w:eastAsia="SimSun" w:hAnsi="Cambria" w:cs="Mangal"/>
          <w:kern w:val="3"/>
          <w:sz w:val="24"/>
          <w:szCs w:val="24"/>
          <w:lang w:eastAsia="zh-CN" w:bidi="hi-IN"/>
        </w:rPr>
        <w:t xml:space="preserve"> e de diferentes matizes filosóficas</w:t>
      </w:r>
      <w:r w:rsidRPr="0056765A">
        <w:rPr>
          <w:rFonts w:ascii="Cambria" w:eastAsia="SimSun" w:hAnsi="Cambria" w:cs="Mangal"/>
          <w:kern w:val="3"/>
          <w:sz w:val="24"/>
          <w:szCs w:val="24"/>
          <w:lang w:eastAsia="zh-CN" w:bidi="hi-IN"/>
        </w:rPr>
        <w:t xml:space="preserve">, não poderia lançar seu primeiro número do corrente ano sem registrar, com pesar, </w:t>
      </w:r>
      <w:r w:rsidR="00537012" w:rsidRPr="0056765A">
        <w:rPr>
          <w:rFonts w:ascii="Cambria" w:eastAsia="SimSun" w:hAnsi="Cambria" w:cs="Mangal"/>
          <w:kern w:val="3"/>
          <w:sz w:val="24"/>
          <w:szCs w:val="24"/>
          <w:lang w:eastAsia="zh-CN" w:bidi="hi-IN"/>
        </w:rPr>
        <w:t xml:space="preserve">mais </w:t>
      </w:r>
      <w:r w:rsidRPr="0056765A">
        <w:rPr>
          <w:rFonts w:ascii="Cambria" w:eastAsia="SimSun" w:hAnsi="Cambria" w:cs="Mangal"/>
          <w:kern w:val="3"/>
          <w:sz w:val="24"/>
          <w:szCs w:val="24"/>
          <w:lang w:eastAsia="zh-CN" w:bidi="hi-IN"/>
        </w:rPr>
        <w:t xml:space="preserve">esse ataque às ciências que são berço </w:t>
      </w:r>
      <w:r w:rsidR="00537012" w:rsidRPr="0056765A">
        <w:rPr>
          <w:rFonts w:ascii="Cambria" w:eastAsia="SimSun" w:hAnsi="Cambria" w:cs="Mangal"/>
          <w:kern w:val="3"/>
          <w:sz w:val="24"/>
          <w:szCs w:val="24"/>
          <w:lang w:eastAsia="zh-CN" w:bidi="hi-IN"/>
        </w:rPr>
        <w:t>d</w:t>
      </w:r>
      <w:r w:rsidRPr="0056765A">
        <w:rPr>
          <w:rFonts w:ascii="Cambria" w:eastAsia="SimSun" w:hAnsi="Cambria" w:cs="Mangal"/>
          <w:kern w:val="3"/>
          <w:sz w:val="24"/>
          <w:szCs w:val="24"/>
          <w:lang w:eastAsia="zh-CN" w:bidi="hi-IN"/>
        </w:rPr>
        <w:t xml:space="preserve">as discussões travadas nas páginas deste periódico. </w:t>
      </w:r>
      <w:r w:rsidR="003275ED" w:rsidRPr="0056765A">
        <w:rPr>
          <w:rFonts w:ascii="Cambria" w:eastAsia="SimSun" w:hAnsi="Cambria" w:cs="Mangal"/>
          <w:kern w:val="3"/>
          <w:sz w:val="24"/>
          <w:szCs w:val="24"/>
          <w:lang w:eastAsia="zh-CN" w:bidi="hi-IN"/>
        </w:rPr>
        <w:t>C</w:t>
      </w:r>
      <w:r w:rsidR="00537012" w:rsidRPr="0056765A">
        <w:rPr>
          <w:rFonts w:ascii="Cambria" w:eastAsia="SimSun" w:hAnsi="Cambria" w:cs="Mangal"/>
          <w:kern w:val="3"/>
          <w:sz w:val="24"/>
          <w:szCs w:val="24"/>
          <w:lang w:eastAsia="zh-CN" w:bidi="hi-IN"/>
        </w:rPr>
        <w:t>onscientes</w:t>
      </w:r>
      <w:r w:rsidR="003275ED" w:rsidRPr="0056765A">
        <w:rPr>
          <w:rFonts w:ascii="Cambria" w:eastAsia="SimSun" w:hAnsi="Cambria" w:cs="Mangal"/>
          <w:kern w:val="3"/>
          <w:sz w:val="24"/>
          <w:szCs w:val="24"/>
          <w:lang w:eastAsia="zh-CN" w:bidi="hi-IN"/>
        </w:rPr>
        <w:t xml:space="preserve"> da impossibilidade de produção científica madura sem a vigilância ontológica, epistêmica e metodológica que tem na filosofia seu </w:t>
      </w:r>
      <w:r w:rsidR="005E531C">
        <w:rPr>
          <w:rFonts w:ascii="Cambria" w:eastAsia="SimSun" w:hAnsi="Cambria" w:cs="Mangal"/>
          <w:kern w:val="3"/>
          <w:sz w:val="24"/>
          <w:szCs w:val="24"/>
          <w:lang w:eastAsia="zh-CN" w:bidi="hi-IN"/>
        </w:rPr>
        <w:t>lugar</w:t>
      </w:r>
      <w:r w:rsidR="003275ED" w:rsidRPr="0056765A">
        <w:rPr>
          <w:rFonts w:ascii="Cambria" w:eastAsia="SimSun" w:hAnsi="Cambria" w:cs="Mangal"/>
          <w:kern w:val="3"/>
          <w:sz w:val="24"/>
          <w:szCs w:val="24"/>
          <w:lang w:eastAsia="zh-CN" w:bidi="hi-IN"/>
        </w:rPr>
        <w:t xml:space="preserve"> por excelência; </w:t>
      </w:r>
      <w:r w:rsidR="00537012" w:rsidRPr="0056765A">
        <w:rPr>
          <w:rFonts w:ascii="Cambria" w:eastAsia="SimSun" w:hAnsi="Cambria" w:cs="Mangal"/>
          <w:kern w:val="3"/>
          <w:sz w:val="24"/>
          <w:szCs w:val="24"/>
          <w:lang w:eastAsia="zh-CN" w:bidi="hi-IN"/>
        </w:rPr>
        <w:t>conscientes</w:t>
      </w:r>
      <w:r w:rsidR="003275ED" w:rsidRPr="0056765A">
        <w:rPr>
          <w:rFonts w:ascii="Cambria" w:eastAsia="SimSun" w:hAnsi="Cambria" w:cs="Mangal"/>
          <w:kern w:val="3"/>
          <w:sz w:val="24"/>
          <w:szCs w:val="24"/>
          <w:lang w:eastAsia="zh-CN" w:bidi="hi-IN"/>
        </w:rPr>
        <w:t xml:space="preserve"> de que o avanço das apreensões </w:t>
      </w:r>
      <w:r w:rsidR="00537012" w:rsidRPr="0056765A">
        <w:rPr>
          <w:rFonts w:ascii="Cambria" w:eastAsia="SimSun" w:hAnsi="Cambria" w:cs="Mangal"/>
          <w:kern w:val="3"/>
          <w:sz w:val="24"/>
          <w:szCs w:val="24"/>
          <w:lang w:eastAsia="zh-CN" w:bidi="hi-IN"/>
        </w:rPr>
        <w:t xml:space="preserve">abstratas </w:t>
      </w:r>
      <w:r w:rsidR="003275ED" w:rsidRPr="0056765A">
        <w:rPr>
          <w:rFonts w:ascii="Cambria" w:eastAsia="SimSun" w:hAnsi="Cambria" w:cs="Mangal"/>
          <w:kern w:val="3"/>
          <w:sz w:val="24"/>
          <w:szCs w:val="24"/>
          <w:lang w:eastAsia="zh-CN" w:bidi="hi-IN"/>
        </w:rPr>
        <w:t xml:space="preserve">sobre </w:t>
      </w:r>
      <w:r w:rsidR="00537012" w:rsidRPr="0056765A">
        <w:rPr>
          <w:rFonts w:ascii="Cambria" w:eastAsia="SimSun" w:hAnsi="Cambria" w:cs="Mangal"/>
          <w:kern w:val="3"/>
          <w:sz w:val="24"/>
          <w:szCs w:val="24"/>
          <w:lang w:eastAsia="zh-CN" w:bidi="hi-IN"/>
        </w:rPr>
        <w:t>as diferentes formas concretas de organização</w:t>
      </w:r>
      <w:r w:rsidR="003275ED" w:rsidRPr="0056765A">
        <w:rPr>
          <w:rFonts w:ascii="Cambria" w:eastAsia="SimSun" w:hAnsi="Cambria" w:cs="Mangal"/>
          <w:kern w:val="3"/>
          <w:sz w:val="24"/>
          <w:szCs w:val="24"/>
          <w:lang w:eastAsia="zh-CN" w:bidi="hi-IN"/>
        </w:rPr>
        <w:t xml:space="preserve"> tem como seu credor as diversas teorias sociais fruto do trabalho acumulado de sociólogos, antropólogos, psicólogos</w:t>
      </w:r>
      <w:r w:rsidR="00537012" w:rsidRPr="0056765A">
        <w:rPr>
          <w:rFonts w:ascii="Cambria" w:eastAsia="SimSun" w:hAnsi="Cambria" w:cs="Mangal"/>
          <w:kern w:val="3"/>
          <w:sz w:val="24"/>
          <w:szCs w:val="24"/>
          <w:lang w:eastAsia="zh-CN" w:bidi="hi-IN"/>
        </w:rPr>
        <w:t>,</w:t>
      </w:r>
      <w:r w:rsidR="003275ED" w:rsidRPr="0056765A">
        <w:rPr>
          <w:rFonts w:ascii="Cambria" w:eastAsia="SimSun" w:hAnsi="Cambria" w:cs="Mangal"/>
          <w:kern w:val="3"/>
          <w:sz w:val="24"/>
          <w:szCs w:val="24"/>
          <w:lang w:eastAsia="zh-CN" w:bidi="hi-IN"/>
        </w:rPr>
        <w:t xml:space="preserve"> filósofos</w:t>
      </w:r>
      <w:r w:rsidR="00537012" w:rsidRPr="0056765A">
        <w:rPr>
          <w:rFonts w:ascii="Cambria" w:eastAsia="SimSun" w:hAnsi="Cambria" w:cs="Mangal"/>
          <w:kern w:val="3"/>
          <w:sz w:val="24"/>
          <w:szCs w:val="24"/>
          <w:lang w:eastAsia="zh-CN" w:bidi="hi-IN"/>
        </w:rPr>
        <w:t>...</w:t>
      </w:r>
      <w:r w:rsidR="003275ED" w:rsidRPr="0056765A">
        <w:rPr>
          <w:rFonts w:ascii="Cambria" w:eastAsia="SimSun" w:hAnsi="Cambria" w:cs="Mangal"/>
          <w:kern w:val="3"/>
          <w:sz w:val="24"/>
          <w:szCs w:val="24"/>
          <w:lang w:eastAsia="zh-CN" w:bidi="hi-IN"/>
        </w:rPr>
        <w:t xml:space="preserve">, não podemos nos furtar de registrar aqui </w:t>
      </w:r>
      <w:r w:rsidR="00537012" w:rsidRPr="0056765A">
        <w:rPr>
          <w:rFonts w:ascii="Cambria" w:eastAsia="SimSun" w:hAnsi="Cambria" w:cs="Mangal"/>
          <w:kern w:val="3"/>
          <w:sz w:val="24"/>
          <w:szCs w:val="24"/>
          <w:lang w:eastAsia="zh-CN" w:bidi="hi-IN"/>
        </w:rPr>
        <w:t>nossa defesa intransigente das Faculdades de Humanidades, nomeadamente, da Filosofia e da Sociologia.</w:t>
      </w:r>
      <w:r w:rsidR="003275ED" w:rsidRPr="0056765A">
        <w:rPr>
          <w:rFonts w:ascii="Cambria" w:eastAsia="SimSun" w:hAnsi="Cambria" w:cs="Mangal"/>
          <w:kern w:val="3"/>
          <w:sz w:val="24"/>
          <w:szCs w:val="24"/>
          <w:lang w:eastAsia="zh-CN" w:bidi="hi-IN"/>
        </w:rPr>
        <w:t xml:space="preserve">  </w:t>
      </w:r>
    </w:p>
    <w:p w:rsidR="007709B5" w:rsidRDefault="00D15C55" w:rsidP="0056765A">
      <w:pPr>
        <w:pStyle w:val="Standard"/>
        <w:spacing w:line="360" w:lineRule="auto"/>
        <w:jc w:val="both"/>
        <w:rPr>
          <w:rFonts w:ascii="Cambria" w:hAnsi="Cambria"/>
        </w:rPr>
      </w:pPr>
      <w:r w:rsidRPr="0056765A">
        <w:rPr>
          <w:rFonts w:ascii="Cambria" w:hAnsi="Cambria"/>
        </w:rPr>
        <w:t xml:space="preserve">O ataque não é </w:t>
      </w:r>
      <w:r w:rsidR="00EB3ECE" w:rsidRPr="0056765A">
        <w:rPr>
          <w:rFonts w:ascii="Cambria" w:hAnsi="Cambria"/>
        </w:rPr>
        <w:t xml:space="preserve">fortuito, </w:t>
      </w:r>
      <w:r w:rsidR="00EB3ECE">
        <w:rPr>
          <w:rFonts w:ascii="Cambria" w:hAnsi="Cambria"/>
        </w:rPr>
        <w:t>pois</w:t>
      </w:r>
      <w:r w:rsidRPr="0056765A">
        <w:rPr>
          <w:rFonts w:ascii="Cambria" w:hAnsi="Cambria"/>
        </w:rPr>
        <w:t xml:space="preserve"> cercear o desenvolvimento de uma consciência coletiva auto reflexiva é necessário quando as condições concretas da vida cotidiana nos impõem desconfortos incompatíveis com a realização da promessa de um desenvolvimento humano equânime com </w:t>
      </w:r>
      <w:r w:rsidR="00BD1110">
        <w:rPr>
          <w:rFonts w:ascii="Cambria" w:hAnsi="Cambria"/>
        </w:rPr>
        <w:t xml:space="preserve">preservação da </w:t>
      </w:r>
      <w:r w:rsidRPr="0056765A">
        <w:rPr>
          <w:rFonts w:ascii="Cambria" w:hAnsi="Cambria"/>
        </w:rPr>
        <w:t xml:space="preserve">natureza. </w:t>
      </w:r>
      <w:r w:rsidR="00EB3ECE">
        <w:rPr>
          <w:rFonts w:ascii="Cambria" w:hAnsi="Cambria"/>
        </w:rPr>
        <w:t>O</w:t>
      </w:r>
      <w:r w:rsidRPr="0056765A">
        <w:rPr>
          <w:rFonts w:ascii="Cambria" w:hAnsi="Cambria"/>
        </w:rPr>
        <w:t>s textos do volume 6</w:t>
      </w:r>
      <w:r w:rsidR="00E475C6" w:rsidRPr="0056765A">
        <w:rPr>
          <w:rFonts w:ascii="Cambria" w:hAnsi="Cambria"/>
        </w:rPr>
        <w:t>,</w:t>
      </w:r>
      <w:r w:rsidRPr="0056765A">
        <w:rPr>
          <w:rFonts w:ascii="Cambria" w:hAnsi="Cambria"/>
        </w:rPr>
        <w:t xml:space="preserve"> </w:t>
      </w:r>
      <w:r w:rsidR="00E475C6" w:rsidRPr="0056765A">
        <w:rPr>
          <w:rFonts w:ascii="Cambria" w:hAnsi="Cambria"/>
        </w:rPr>
        <w:t xml:space="preserve">número 1 </w:t>
      </w:r>
      <w:r w:rsidRPr="0056765A">
        <w:rPr>
          <w:rFonts w:ascii="Cambria" w:hAnsi="Cambria"/>
        </w:rPr>
        <w:t xml:space="preserve">da RBEO </w:t>
      </w:r>
      <w:r w:rsidR="00EB3ECE">
        <w:rPr>
          <w:rFonts w:ascii="Cambria" w:hAnsi="Cambria"/>
        </w:rPr>
        <w:t xml:space="preserve">podem ser um </w:t>
      </w:r>
      <w:r w:rsidRPr="0056765A">
        <w:rPr>
          <w:rFonts w:ascii="Cambria" w:hAnsi="Cambria"/>
        </w:rPr>
        <w:t>convi</w:t>
      </w:r>
      <w:r w:rsidR="00EB3ECE">
        <w:rPr>
          <w:rFonts w:ascii="Cambria" w:hAnsi="Cambria"/>
        </w:rPr>
        <w:t>te</w:t>
      </w:r>
      <w:r w:rsidRPr="0056765A">
        <w:rPr>
          <w:rFonts w:ascii="Cambria" w:hAnsi="Cambria"/>
        </w:rPr>
        <w:t xml:space="preserve"> a </w:t>
      </w:r>
      <w:r w:rsidR="00EB3ECE">
        <w:rPr>
          <w:rFonts w:ascii="Cambria" w:hAnsi="Cambria"/>
        </w:rPr>
        <w:t xml:space="preserve">reflexão cumprindo nosso objetivo de ser um espaço plural e </w:t>
      </w:r>
      <w:r w:rsidR="005E531C">
        <w:rPr>
          <w:rFonts w:ascii="Cambria" w:hAnsi="Cambria"/>
        </w:rPr>
        <w:t xml:space="preserve">também </w:t>
      </w:r>
      <w:r w:rsidR="00EB3ECE">
        <w:rPr>
          <w:rFonts w:ascii="Cambria" w:hAnsi="Cambria"/>
        </w:rPr>
        <w:t>de resistência</w:t>
      </w:r>
      <w:r w:rsidRPr="0056765A">
        <w:rPr>
          <w:rFonts w:ascii="Cambria" w:hAnsi="Cambria"/>
        </w:rPr>
        <w:t>.</w:t>
      </w:r>
    </w:p>
    <w:p w:rsidR="00EB3ECE" w:rsidRDefault="00D15C55" w:rsidP="007709B5">
      <w:pPr>
        <w:pStyle w:val="Standard"/>
        <w:spacing w:line="360" w:lineRule="auto"/>
        <w:ind w:firstLine="708"/>
        <w:jc w:val="both"/>
        <w:rPr>
          <w:rFonts w:ascii="Cambria" w:hAnsi="Cambria"/>
        </w:rPr>
      </w:pPr>
      <w:r w:rsidRPr="0056765A">
        <w:rPr>
          <w:rFonts w:ascii="Cambria" w:hAnsi="Cambria"/>
        </w:rPr>
        <w:t>Iniciamos e findamos esse número com contribuições no mínimo potencializadoras de muitos debates</w:t>
      </w:r>
      <w:r w:rsidR="00EB3ECE">
        <w:rPr>
          <w:rFonts w:ascii="Cambria" w:hAnsi="Cambria"/>
        </w:rPr>
        <w:t>. N</w:t>
      </w:r>
      <w:r w:rsidRPr="0056765A">
        <w:rPr>
          <w:rFonts w:ascii="Cambria" w:hAnsi="Cambria"/>
        </w:rPr>
        <w:t>o primeiro texto</w:t>
      </w:r>
      <w:r w:rsidR="00E475C6" w:rsidRPr="0056765A">
        <w:rPr>
          <w:rFonts w:ascii="Cambria" w:hAnsi="Cambria"/>
        </w:rPr>
        <w:t xml:space="preserve"> </w:t>
      </w:r>
      <w:r w:rsidR="00E475C6" w:rsidRPr="0056765A">
        <w:rPr>
          <w:rFonts w:ascii="Cambria" w:hAnsi="Cambria"/>
          <w:i/>
        </w:rPr>
        <w:t>Sociedades Capitalistas Tardias, o livro III de O capital e a dialética entre trabalho e as figuras econômicas concretas</w:t>
      </w:r>
      <w:r w:rsidRPr="0056765A">
        <w:rPr>
          <w:rFonts w:ascii="Cambria" w:hAnsi="Cambria"/>
        </w:rPr>
        <w:t>, Vitor Sartori</w:t>
      </w:r>
      <w:r w:rsidR="00E475C6" w:rsidRPr="0056765A">
        <w:rPr>
          <w:rFonts w:ascii="Cambria" w:hAnsi="Cambria"/>
        </w:rPr>
        <w:t xml:space="preserve"> </w:t>
      </w:r>
      <w:r w:rsidRPr="0056765A">
        <w:rPr>
          <w:rFonts w:ascii="Cambria" w:hAnsi="Cambria"/>
        </w:rPr>
        <w:t>nos apresenta a atualidade do pensamento de Karl Marx</w:t>
      </w:r>
      <w:r w:rsidR="00BA6F82" w:rsidRPr="0056765A">
        <w:rPr>
          <w:rFonts w:ascii="Cambria" w:hAnsi="Cambria"/>
        </w:rPr>
        <w:t xml:space="preserve">, sem sombra de dúvidas </w:t>
      </w:r>
      <w:r w:rsidRPr="0056765A">
        <w:rPr>
          <w:rFonts w:ascii="Cambria" w:hAnsi="Cambria"/>
        </w:rPr>
        <w:t xml:space="preserve">o </w:t>
      </w:r>
      <w:r w:rsidR="00E475C6" w:rsidRPr="0056765A">
        <w:rPr>
          <w:rFonts w:ascii="Cambria" w:hAnsi="Cambria"/>
        </w:rPr>
        <w:t>filosofo e cientista cujos pensamentos foram e são os</w:t>
      </w:r>
      <w:r w:rsidRPr="0056765A">
        <w:rPr>
          <w:rFonts w:ascii="Cambria" w:hAnsi="Cambria"/>
        </w:rPr>
        <w:t xml:space="preserve"> mais perseguido </w:t>
      </w:r>
      <w:r w:rsidR="00236E5A" w:rsidRPr="0056765A">
        <w:rPr>
          <w:rFonts w:ascii="Cambria" w:hAnsi="Cambria"/>
        </w:rPr>
        <w:t>d</w:t>
      </w:r>
      <w:r w:rsidR="00E475C6" w:rsidRPr="0056765A">
        <w:rPr>
          <w:rFonts w:ascii="Cambria" w:hAnsi="Cambria"/>
        </w:rPr>
        <w:t>a</w:t>
      </w:r>
      <w:r w:rsidRPr="0056765A">
        <w:rPr>
          <w:rFonts w:ascii="Cambria" w:hAnsi="Cambria"/>
        </w:rPr>
        <w:t xml:space="preserve"> história das ciências humanas e sociais</w:t>
      </w:r>
      <w:r w:rsidR="00BA6F82" w:rsidRPr="0056765A">
        <w:rPr>
          <w:rFonts w:ascii="Cambria" w:hAnsi="Cambria"/>
        </w:rPr>
        <w:t>, afinal, parafraseando João Paulo Net</w:t>
      </w:r>
      <w:r w:rsidR="007709B5">
        <w:rPr>
          <w:rFonts w:ascii="Cambria" w:hAnsi="Cambria"/>
        </w:rPr>
        <w:t>t</w:t>
      </w:r>
      <w:r w:rsidR="00BA6F82" w:rsidRPr="0056765A">
        <w:rPr>
          <w:rFonts w:ascii="Cambria" w:hAnsi="Cambria"/>
        </w:rPr>
        <w:t>o</w:t>
      </w:r>
      <w:r w:rsidR="007709B5">
        <w:rPr>
          <w:rFonts w:ascii="Cambria" w:hAnsi="Cambria"/>
        </w:rPr>
        <w:t xml:space="preserve"> em seu curso Introdução ao Método de Marx</w:t>
      </w:r>
      <w:r w:rsidR="00BA6F82" w:rsidRPr="0056765A">
        <w:rPr>
          <w:rFonts w:ascii="Cambria" w:hAnsi="Cambria"/>
        </w:rPr>
        <w:t xml:space="preserve">: “alguém já viu um weberiano ser preso por ser weberiano? Ou </w:t>
      </w:r>
      <w:proofErr w:type="spellStart"/>
      <w:r w:rsidR="005E531C" w:rsidRPr="005E531C">
        <w:rPr>
          <w:rFonts w:ascii="Cambria" w:hAnsi="Cambria"/>
        </w:rPr>
        <w:t>durkheimiano</w:t>
      </w:r>
      <w:proofErr w:type="spellEnd"/>
      <w:r w:rsidR="00BA6F82" w:rsidRPr="0056765A">
        <w:rPr>
          <w:rFonts w:ascii="Cambria" w:hAnsi="Cambria"/>
        </w:rPr>
        <w:t xml:space="preserve">, por ser </w:t>
      </w:r>
      <w:proofErr w:type="spellStart"/>
      <w:r w:rsidR="00BA6F82" w:rsidRPr="0056765A">
        <w:rPr>
          <w:rFonts w:ascii="Cambria" w:hAnsi="Cambria"/>
        </w:rPr>
        <w:t>durkhei</w:t>
      </w:r>
      <w:r w:rsidR="005E531C">
        <w:rPr>
          <w:rFonts w:ascii="Cambria" w:hAnsi="Cambria"/>
        </w:rPr>
        <w:t>mi</w:t>
      </w:r>
      <w:r w:rsidR="00BA6F82" w:rsidRPr="0056765A">
        <w:rPr>
          <w:rFonts w:ascii="Cambria" w:hAnsi="Cambria"/>
        </w:rPr>
        <w:t>ano</w:t>
      </w:r>
      <w:proofErr w:type="spellEnd"/>
      <w:r w:rsidR="00BA6F82" w:rsidRPr="0056765A">
        <w:rPr>
          <w:rFonts w:ascii="Cambria" w:hAnsi="Cambria"/>
        </w:rPr>
        <w:t>?</w:t>
      </w:r>
      <w:r w:rsidR="005E531C">
        <w:rPr>
          <w:rFonts w:ascii="Cambria" w:hAnsi="Cambria"/>
        </w:rPr>
        <w:t xml:space="preserve"> </w:t>
      </w:r>
      <w:proofErr w:type="gramStart"/>
      <w:r w:rsidR="00E475C6" w:rsidRPr="0056765A">
        <w:rPr>
          <w:rFonts w:ascii="Cambria" w:hAnsi="Cambria"/>
        </w:rPr>
        <w:t>[...]</w:t>
      </w:r>
      <w:proofErr w:type="gramEnd"/>
      <w:r w:rsidR="00BA6F82" w:rsidRPr="0056765A">
        <w:rPr>
          <w:rFonts w:ascii="Cambria" w:hAnsi="Cambria"/>
        </w:rPr>
        <w:t>”</w:t>
      </w:r>
      <w:r w:rsidR="00E475C6" w:rsidRPr="0056765A">
        <w:rPr>
          <w:rFonts w:ascii="Cambria" w:hAnsi="Cambria"/>
        </w:rPr>
        <w:t>.</w:t>
      </w:r>
      <w:r w:rsidR="00236E5A" w:rsidRPr="0056765A">
        <w:rPr>
          <w:rFonts w:ascii="Cambria" w:hAnsi="Cambria"/>
        </w:rPr>
        <w:t xml:space="preserve"> </w:t>
      </w:r>
    </w:p>
    <w:p w:rsidR="00503EB7" w:rsidRPr="005E531C" w:rsidRDefault="00E475C6" w:rsidP="005E531C">
      <w:pPr>
        <w:spacing w:line="360" w:lineRule="auto"/>
        <w:jc w:val="both"/>
        <w:rPr>
          <w:rFonts w:ascii="Cambria" w:eastAsia="SimSun" w:hAnsi="Cambria" w:cs="Mangal"/>
          <w:kern w:val="3"/>
          <w:sz w:val="24"/>
          <w:szCs w:val="24"/>
          <w:lang w:eastAsia="zh-CN" w:bidi="hi-IN"/>
        </w:rPr>
      </w:pPr>
      <w:r w:rsidRPr="005E531C">
        <w:rPr>
          <w:rFonts w:ascii="Cambria" w:eastAsia="SimSun" w:hAnsi="Cambria" w:cs="Mangal"/>
          <w:kern w:val="3"/>
          <w:sz w:val="24"/>
          <w:szCs w:val="24"/>
          <w:lang w:eastAsia="zh-CN" w:bidi="hi-IN"/>
        </w:rPr>
        <w:lastRenderedPageBreak/>
        <w:t xml:space="preserve">Se iniciamos refletindo sobre o pensamento de Marx, terminamos este número com a resenha </w:t>
      </w:r>
      <w:r w:rsidR="005E531C" w:rsidRPr="005E531C">
        <w:rPr>
          <w:rFonts w:ascii="Cambria" w:eastAsia="SimSun" w:hAnsi="Cambria" w:cs="Mangal"/>
          <w:i/>
          <w:kern w:val="3"/>
          <w:sz w:val="24"/>
          <w:szCs w:val="24"/>
          <w:lang w:eastAsia="zh-CN" w:bidi="hi-IN"/>
        </w:rPr>
        <w:t xml:space="preserve">Demolindo as Escolas de Administração </w:t>
      </w:r>
      <w:r w:rsidRPr="005E531C">
        <w:rPr>
          <w:rFonts w:ascii="Cambria" w:eastAsia="SimSun" w:hAnsi="Cambria" w:cs="Mangal"/>
          <w:kern w:val="3"/>
          <w:sz w:val="24"/>
          <w:szCs w:val="24"/>
          <w:lang w:eastAsia="zh-CN" w:bidi="hi-IN"/>
        </w:rPr>
        <w:t>de Lucas Casagrande</w:t>
      </w:r>
      <w:r w:rsidR="005E531C">
        <w:rPr>
          <w:rFonts w:ascii="Cambria" w:eastAsia="SimSun" w:hAnsi="Cambria" w:cs="Mangal"/>
          <w:kern w:val="3"/>
          <w:sz w:val="24"/>
          <w:szCs w:val="24"/>
          <w:lang w:eastAsia="zh-CN" w:bidi="hi-IN"/>
        </w:rPr>
        <w:t xml:space="preserve"> (resenha</w:t>
      </w:r>
      <w:r w:rsidRPr="005E531C">
        <w:rPr>
          <w:rFonts w:ascii="Cambria" w:eastAsia="SimSun" w:hAnsi="Cambria" w:cs="Mangal"/>
          <w:kern w:val="3"/>
          <w:sz w:val="24"/>
          <w:szCs w:val="24"/>
          <w:lang w:eastAsia="zh-CN" w:bidi="hi-IN"/>
        </w:rPr>
        <w:t xml:space="preserve"> </w:t>
      </w:r>
      <w:r w:rsidR="005E531C" w:rsidRPr="005E531C">
        <w:rPr>
          <w:rFonts w:ascii="Cambria" w:eastAsia="SimSun" w:hAnsi="Cambria" w:cs="Mangal"/>
          <w:kern w:val="3"/>
          <w:sz w:val="24"/>
          <w:szCs w:val="24"/>
          <w:lang w:eastAsia="zh-CN" w:bidi="hi-IN"/>
        </w:rPr>
        <w:t xml:space="preserve">do livro </w:t>
      </w:r>
      <w:r w:rsidR="005E531C" w:rsidRPr="005E531C">
        <w:rPr>
          <w:rFonts w:ascii="Cambria" w:eastAsia="SimSun" w:hAnsi="Cambria" w:cs="Mangal"/>
          <w:i/>
          <w:kern w:val="3"/>
          <w:sz w:val="24"/>
          <w:szCs w:val="24"/>
          <w:lang w:eastAsia="zh-CN" w:bidi="hi-IN"/>
        </w:rPr>
        <w:t xml:space="preserve">Review de Shut Down the Business </w:t>
      </w:r>
      <w:proofErr w:type="spellStart"/>
      <w:r w:rsidR="005E531C" w:rsidRPr="005E531C">
        <w:rPr>
          <w:rFonts w:ascii="Cambria" w:eastAsia="SimSun" w:hAnsi="Cambria" w:cs="Mangal"/>
          <w:i/>
          <w:kern w:val="3"/>
          <w:sz w:val="24"/>
          <w:szCs w:val="24"/>
          <w:lang w:eastAsia="zh-CN" w:bidi="hi-IN"/>
        </w:rPr>
        <w:t>School</w:t>
      </w:r>
      <w:proofErr w:type="spellEnd"/>
      <w:r w:rsidR="005E531C" w:rsidRPr="005E531C">
        <w:rPr>
          <w:rFonts w:ascii="Cambria" w:eastAsia="SimSun" w:hAnsi="Cambria" w:cs="Mangal"/>
          <w:kern w:val="3"/>
          <w:sz w:val="24"/>
          <w:szCs w:val="24"/>
          <w:lang w:eastAsia="zh-CN" w:bidi="hi-IN"/>
        </w:rPr>
        <w:t>, de Martin Parker</w:t>
      </w:r>
      <w:r w:rsidR="005E531C">
        <w:rPr>
          <w:rFonts w:ascii="Cambria" w:eastAsia="SimSun" w:hAnsi="Cambria" w:cs="Mangal"/>
          <w:kern w:val="3"/>
          <w:sz w:val="24"/>
          <w:szCs w:val="24"/>
          <w:lang w:eastAsia="zh-CN" w:bidi="hi-IN"/>
        </w:rPr>
        <w:t xml:space="preserve">). </w:t>
      </w:r>
      <w:r w:rsidR="00236E5A" w:rsidRPr="0056765A">
        <w:rPr>
          <w:rFonts w:ascii="Cambria" w:hAnsi="Cambria"/>
        </w:rPr>
        <w:t xml:space="preserve">O autor </w:t>
      </w:r>
      <w:r w:rsidRPr="0056765A">
        <w:rPr>
          <w:rFonts w:ascii="Cambria" w:hAnsi="Cambria"/>
        </w:rPr>
        <w:t xml:space="preserve">nos apresenta </w:t>
      </w:r>
      <w:r w:rsidR="00236E5A" w:rsidRPr="0056765A">
        <w:rPr>
          <w:rFonts w:ascii="Cambria" w:hAnsi="Cambria"/>
        </w:rPr>
        <w:t>argumentos</w:t>
      </w:r>
      <w:r w:rsidRPr="0056765A">
        <w:rPr>
          <w:rFonts w:ascii="Cambria" w:hAnsi="Cambria"/>
        </w:rPr>
        <w:t xml:space="preserve"> sobre </w:t>
      </w:r>
      <w:r w:rsidR="00236E5A" w:rsidRPr="0056765A">
        <w:rPr>
          <w:rFonts w:ascii="Cambria" w:hAnsi="Cambria"/>
        </w:rPr>
        <w:t>a funcionalidade</w:t>
      </w:r>
      <w:r w:rsidRPr="0056765A">
        <w:rPr>
          <w:rFonts w:ascii="Cambria" w:hAnsi="Cambria"/>
        </w:rPr>
        <w:t xml:space="preserve"> das escolas de Administração para a manutenção e naturalização das relações sociais capitalistas</w:t>
      </w:r>
      <w:r w:rsidR="00236E5A" w:rsidRPr="0056765A">
        <w:rPr>
          <w:rFonts w:ascii="Cambria" w:hAnsi="Cambria"/>
        </w:rPr>
        <w:t xml:space="preserve"> e nos provoca a pensar para além delas</w:t>
      </w:r>
      <w:r w:rsidRPr="0056765A">
        <w:rPr>
          <w:rFonts w:ascii="Cambria" w:hAnsi="Cambria"/>
        </w:rPr>
        <w:t>.</w:t>
      </w:r>
      <w:r w:rsidR="00EB3ECE">
        <w:rPr>
          <w:rFonts w:ascii="Cambria" w:hAnsi="Cambria"/>
        </w:rPr>
        <w:t xml:space="preserve"> </w:t>
      </w:r>
      <w:r w:rsidR="00236E5A" w:rsidRPr="0056765A">
        <w:rPr>
          <w:rFonts w:ascii="Cambria" w:eastAsia="Times New Roman" w:hAnsi="Cambria" w:cs="Helvetica"/>
          <w:color w:val="111111"/>
          <w:sz w:val="24"/>
          <w:szCs w:val="24"/>
          <w:lang w:eastAsia="pt-BR"/>
        </w:rPr>
        <w:t xml:space="preserve">Os textos entre esses dois debates trazem ainda mais argumentos para a reflexão acerca da naturalização e reificação das relações sociais, pois o segundo texto deste número </w:t>
      </w:r>
      <w:proofErr w:type="spellStart"/>
      <w:r w:rsidR="00DE3B75" w:rsidRPr="0056765A">
        <w:rPr>
          <w:rFonts w:ascii="Cambria" w:hAnsi="Cambria" w:cs="Helvetica"/>
          <w:i/>
          <w:color w:val="111111"/>
          <w:sz w:val="24"/>
          <w:szCs w:val="24"/>
          <w:shd w:val="clear" w:color="auto" w:fill="FFFFFF"/>
        </w:rPr>
        <w:t>Empresarização</w:t>
      </w:r>
      <w:proofErr w:type="spellEnd"/>
      <w:r w:rsidR="00DE3B75" w:rsidRPr="0056765A">
        <w:rPr>
          <w:rFonts w:ascii="Cambria" w:hAnsi="Cambria" w:cs="Helvetica"/>
          <w:i/>
          <w:color w:val="111111"/>
          <w:sz w:val="24"/>
          <w:szCs w:val="24"/>
          <w:shd w:val="clear" w:color="auto" w:fill="FFFFFF"/>
        </w:rPr>
        <w:t xml:space="preserve"> e Modernidade: a Ideia de Empresa no Centro do Mundo</w:t>
      </w:r>
      <w:r w:rsidR="00DE3B75" w:rsidRPr="0056765A">
        <w:rPr>
          <w:rFonts w:ascii="Cambria" w:hAnsi="Cambria" w:cs="Helvetica"/>
          <w:color w:val="111111"/>
          <w:sz w:val="24"/>
          <w:szCs w:val="24"/>
          <w:shd w:val="clear" w:color="auto" w:fill="FFFFFF"/>
        </w:rPr>
        <w:t xml:space="preserve"> </w:t>
      </w:r>
      <w:r w:rsidR="00236E5A" w:rsidRPr="0056765A">
        <w:rPr>
          <w:rFonts w:ascii="Cambria" w:eastAsia="Times New Roman" w:hAnsi="Cambria" w:cs="Helvetica"/>
          <w:color w:val="111111"/>
          <w:sz w:val="24"/>
          <w:szCs w:val="24"/>
          <w:lang w:eastAsia="pt-BR"/>
        </w:rPr>
        <w:t xml:space="preserve">de Márcio Rodrigues e </w:t>
      </w:r>
      <w:proofErr w:type="spellStart"/>
      <w:r w:rsidR="00236E5A" w:rsidRPr="0056765A">
        <w:rPr>
          <w:rFonts w:ascii="Cambria" w:eastAsia="Times New Roman" w:hAnsi="Cambria" w:cs="Helvetica"/>
          <w:color w:val="111111"/>
          <w:sz w:val="24"/>
          <w:szCs w:val="24"/>
          <w:lang w:eastAsia="pt-BR"/>
        </w:rPr>
        <w:t>Rosimeri</w:t>
      </w:r>
      <w:proofErr w:type="spellEnd"/>
      <w:r w:rsidR="00DE3B75" w:rsidRPr="0056765A">
        <w:rPr>
          <w:rFonts w:ascii="Cambria" w:eastAsia="Times New Roman" w:hAnsi="Cambria" w:cs="Helvetica"/>
          <w:color w:val="111111"/>
          <w:sz w:val="24"/>
          <w:szCs w:val="24"/>
          <w:lang w:eastAsia="pt-BR"/>
        </w:rPr>
        <w:t xml:space="preserve"> Carvalho da</w:t>
      </w:r>
      <w:r w:rsidR="00236E5A" w:rsidRPr="0056765A">
        <w:rPr>
          <w:rFonts w:ascii="Cambria" w:eastAsia="Times New Roman" w:hAnsi="Cambria" w:cs="Helvetica"/>
          <w:color w:val="111111"/>
          <w:sz w:val="24"/>
          <w:szCs w:val="24"/>
          <w:lang w:eastAsia="pt-BR"/>
        </w:rPr>
        <w:t xml:space="preserve"> Silva coloca-nos o desafio de </w:t>
      </w:r>
      <w:r w:rsidR="00DE3B75" w:rsidRPr="0056765A">
        <w:rPr>
          <w:rFonts w:ascii="Cambria" w:eastAsia="Times New Roman" w:hAnsi="Cambria" w:cs="Helvetica"/>
          <w:color w:val="111111"/>
          <w:sz w:val="24"/>
          <w:szCs w:val="24"/>
          <w:lang w:eastAsia="pt-BR"/>
        </w:rPr>
        <w:t>pensarmos o lugar da empresa para a construção de uma nova configuração social</w:t>
      </w:r>
      <w:r w:rsidR="00854243">
        <w:rPr>
          <w:rFonts w:ascii="Cambria" w:eastAsia="Times New Roman" w:hAnsi="Cambria" w:cs="Helvetica"/>
          <w:color w:val="111111"/>
          <w:sz w:val="24"/>
          <w:szCs w:val="24"/>
          <w:lang w:eastAsia="pt-BR"/>
        </w:rPr>
        <w:t>.</w:t>
      </w:r>
      <w:r w:rsidR="00A22577" w:rsidRPr="0056765A">
        <w:rPr>
          <w:rFonts w:ascii="Cambria" w:eastAsia="Times New Roman" w:hAnsi="Cambria" w:cs="Helvetica"/>
          <w:color w:val="111111"/>
          <w:sz w:val="24"/>
          <w:szCs w:val="24"/>
          <w:lang w:eastAsia="pt-BR"/>
        </w:rPr>
        <w:t xml:space="preserve"> </w:t>
      </w:r>
      <w:r w:rsidR="00854243">
        <w:rPr>
          <w:rFonts w:ascii="Cambria" w:eastAsia="Times New Roman" w:hAnsi="Cambria" w:cs="Helvetica"/>
          <w:color w:val="111111"/>
          <w:lang w:eastAsia="pt-BR"/>
        </w:rPr>
        <w:t>Por sua vez, o terceiro</w:t>
      </w:r>
      <w:r w:rsidR="00A22577" w:rsidRPr="0056765A">
        <w:rPr>
          <w:rFonts w:ascii="Cambria" w:eastAsia="Times New Roman" w:hAnsi="Cambria" w:cs="Helvetica"/>
          <w:color w:val="111111"/>
          <w:sz w:val="24"/>
          <w:szCs w:val="24"/>
          <w:lang w:eastAsia="pt-BR"/>
        </w:rPr>
        <w:t xml:space="preserve"> texto </w:t>
      </w:r>
      <w:r w:rsidR="00854243">
        <w:rPr>
          <w:rFonts w:ascii="Cambria" w:eastAsia="Times New Roman" w:hAnsi="Cambria" w:cs="Helvetica"/>
          <w:color w:val="111111"/>
          <w:sz w:val="24"/>
          <w:szCs w:val="24"/>
          <w:lang w:eastAsia="pt-BR"/>
        </w:rPr>
        <w:t>assinado por</w:t>
      </w:r>
      <w:r w:rsidR="00A22577" w:rsidRPr="0056765A">
        <w:rPr>
          <w:rFonts w:ascii="Cambria" w:eastAsia="Times New Roman" w:hAnsi="Cambria" w:cs="Helvetica"/>
          <w:color w:val="111111"/>
          <w:sz w:val="24"/>
          <w:szCs w:val="24"/>
          <w:lang w:eastAsia="pt-BR"/>
        </w:rPr>
        <w:t xml:space="preserve"> </w:t>
      </w:r>
      <w:r w:rsidR="00A22577" w:rsidRPr="0056765A">
        <w:rPr>
          <w:rFonts w:ascii="Cambria" w:hAnsi="Cambria" w:cs="Helvetica"/>
          <w:color w:val="111111"/>
          <w:sz w:val="24"/>
          <w:szCs w:val="24"/>
          <w:shd w:val="clear" w:color="auto" w:fill="FFFFFF"/>
        </w:rPr>
        <w:t>Rodrigo Guimarães Motta</w:t>
      </w:r>
      <w:r w:rsidR="008E5BEA" w:rsidRPr="0056765A">
        <w:rPr>
          <w:rFonts w:ascii="Cambria" w:hAnsi="Cambria" w:cs="Helvetica"/>
          <w:color w:val="111111"/>
          <w:sz w:val="24"/>
          <w:szCs w:val="24"/>
          <w:shd w:val="clear" w:color="auto" w:fill="FFFFFF"/>
        </w:rPr>
        <w:t xml:space="preserve">, </w:t>
      </w:r>
      <w:r w:rsidR="00A22577" w:rsidRPr="0056765A">
        <w:rPr>
          <w:rFonts w:ascii="Cambria" w:hAnsi="Cambria" w:cs="Helvetica"/>
          <w:color w:val="111111"/>
          <w:sz w:val="24"/>
          <w:szCs w:val="24"/>
          <w:shd w:val="clear" w:color="auto" w:fill="FFFFFF"/>
        </w:rPr>
        <w:t xml:space="preserve">Maria Amélia </w:t>
      </w:r>
      <w:proofErr w:type="spellStart"/>
      <w:r w:rsidR="00A22577" w:rsidRPr="0056765A">
        <w:rPr>
          <w:rFonts w:ascii="Cambria" w:hAnsi="Cambria" w:cs="Helvetica"/>
          <w:color w:val="111111"/>
          <w:sz w:val="24"/>
          <w:szCs w:val="24"/>
          <w:shd w:val="clear" w:color="auto" w:fill="FFFFFF"/>
        </w:rPr>
        <w:t>Jundurian</w:t>
      </w:r>
      <w:proofErr w:type="spellEnd"/>
      <w:r w:rsidR="00A22577" w:rsidRPr="0056765A">
        <w:rPr>
          <w:rFonts w:ascii="Cambria" w:hAnsi="Cambria" w:cs="Helvetica"/>
          <w:color w:val="111111"/>
          <w:sz w:val="24"/>
          <w:szCs w:val="24"/>
          <w:shd w:val="clear" w:color="auto" w:fill="FFFFFF"/>
        </w:rPr>
        <w:t xml:space="preserve"> Corá</w:t>
      </w:r>
      <w:r w:rsidR="008E5BEA" w:rsidRPr="0056765A">
        <w:rPr>
          <w:rFonts w:ascii="Cambria" w:hAnsi="Cambria" w:cs="Helvetica"/>
          <w:color w:val="111111"/>
          <w:sz w:val="24"/>
          <w:szCs w:val="24"/>
          <w:shd w:val="clear" w:color="auto" w:fill="FFFFFF"/>
        </w:rPr>
        <w:t xml:space="preserve"> e </w:t>
      </w:r>
      <w:proofErr w:type="spellStart"/>
      <w:r w:rsidR="008E5BEA" w:rsidRPr="0056765A">
        <w:rPr>
          <w:rFonts w:ascii="Cambria" w:hAnsi="Cambria" w:cs="Helvetica"/>
          <w:color w:val="111111"/>
          <w:sz w:val="24"/>
          <w:szCs w:val="24"/>
          <w:shd w:val="clear" w:color="auto" w:fill="FFFFFF"/>
        </w:rPr>
        <w:t>Silma</w:t>
      </w:r>
      <w:proofErr w:type="spellEnd"/>
      <w:r w:rsidR="008E5BEA" w:rsidRPr="0056765A">
        <w:rPr>
          <w:rFonts w:ascii="Cambria" w:hAnsi="Cambria" w:cs="Helvetica"/>
          <w:color w:val="111111"/>
          <w:sz w:val="24"/>
          <w:szCs w:val="24"/>
          <w:shd w:val="clear" w:color="auto" w:fill="FFFFFF"/>
        </w:rPr>
        <w:t xml:space="preserve"> Ramos Coimbra Mendes</w:t>
      </w:r>
      <w:r w:rsidR="008E5BEA" w:rsidRPr="0056765A">
        <w:rPr>
          <w:rFonts w:ascii="Cambria" w:eastAsia="Times New Roman" w:hAnsi="Cambria" w:cs="Helvetica"/>
          <w:color w:val="111111"/>
          <w:sz w:val="24"/>
          <w:szCs w:val="24"/>
          <w:lang w:eastAsia="pt-BR"/>
        </w:rPr>
        <w:t xml:space="preserve"> intitulado</w:t>
      </w:r>
      <w:r w:rsidR="00A22577" w:rsidRPr="0056765A">
        <w:rPr>
          <w:rFonts w:ascii="Cambria" w:eastAsia="Times New Roman" w:hAnsi="Cambria" w:cs="Helvetica"/>
          <w:color w:val="111111"/>
          <w:sz w:val="24"/>
          <w:szCs w:val="24"/>
          <w:lang w:eastAsia="pt-BR"/>
        </w:rPr>
        <w:t xml:space="preserve"> </w:t>
      </w:r>
      <w:r w:rsidR="008E5BEA" w:rsidRPr="0056765A">
        <w:rPr>
          <w:rFonts w:ascii="Cambria" w:hAnsi="Cambria" w:cs="Helvetica"/>
          <w:i/>
          <w:color w:val="111111"/>
          <w:sz w:val="24"/>
          <w:szCs w:val="24"/>
          <w:shd w:val="clear" w:color="auto" w:fill="FFFFFF"/>
        </w:rPr>
        <w:t>Suor, superação e a medalha: uma análise de discurso sobre a literatura pop management inspirada no esporte de competição</w:t>
      </w:r>
      <w:r w:rsidR="008E5BEA" w:rsidRPr="0056765A">
        <w:rPr>
          <w:rFonts w:ascii="Cambria" w:hAnsi="Cambria" w:cs="Helvetica"/>
          <w:color w:val="111111"/>
          <w:sz w:val="24"/>
          <w:szCs w:val="24"/>
          <w:shd w:val="clear" w:color="auto" w:fill="FFFFFF"/>
        </w:rPr>
        <w:t xml:space="preserve"> coloca em tela a reprodução discursiva que se opõe </w:t>
      </w:r>
      <w:r w:rsidR="00503EB7">
        <w:rPr>
          <w:rFonts w:ascii="Cambria" w:hAnsi="Cambria" w:cs="Helvetica"/>
          <w:color w:val="111111"/>
          <w:shd w:val="clear" w:color="auto" w:fill="FFFFFF"/>
        </w:rPr>
        <w:t>à</w:t>
      </w:r>
      <w:r w:rsidR="008E5BEA" w:rsidRPr="0056765A">
        <w:rPr>
          <w:rFonts w:ascii="Cambria" w:hAnsi="Cambria" w:cs="Helvetica"/>
          <w:color w:val="111111"/>
          <w:sz w:val="24"/>
          <w:szCs w:val="24"/>
          <w:shd w:val="clear" w:color="auto" w:fill="FFFFFF"/>
        </w:rPr>
        <w:t xml:space="preserve"> ideia do trabalhador emancipado.</w:t>
      </w:r>
    </w:p>
    <w:p w:rsidR="00503EB7" w:rsidRPr="00854243" w:rsidRDefault="00503EB7" w:rsidP="00503EB7">
      <w:pPr>
        <w:pStyle w:val="Standard"/>
        <w:spacing w:line="360" w:lineRule="auto"/>
        <w:ind w:firstLine="708"/>
        <w:jc w:val="both"/>
        <w:rPr>
          <w:rFonts w:ascii="Cambria" w:hAnsi="Cambria" w:cs="Helvetica"/>
          <w:i/>
          <w:color w:val="111111"/>
          <w:shd w:val="clear" w:color="auto" w:fill="FFFFFF"/>
        </w:rPr>
      </w:pPr>
      <w:r w:rsidRPr="0056765A">
        <w:rPr>
          <w:rFonts w:ascii="Cambria" w:hAnsi="Cambria" w:cs="Helvetica"/>
          <w:color w:val="111111"/>
          <w:shd w:val="clear" w:color="auto" w:fill="FFFFFF"/>
        </w:rPr>
        <w:t xml:space="preserve">Cristian Baú Dal Magro, </w:t>
      </w:r>
      <w:proofErr w:type="spellStart"/>
      <w:r w:rsidRPr="0056765A">
        <w:rPr>
          <w:rFonts w:ascii="Cambria" w:hAnsi="Cambria" w:cs="Helvetica"/>
          <w:color w:val="111111"/>
          <w:shd w:val="clear" w:color="auto" w:fill="FFFFFF"/>
        </w:rPr>
        <w:t>Leossânia</w:t>
      </w:r>
      <w:proofErr w:type="spellEnd"/>
      <w:r w:rsidRPr="0056765A">
        <w:rPr>
          <w:rFonts w:ascii="Cambria" w:hAnsi="Cambria" w:cs="Helvetica"/>
          <w:color w:val="111111"/>
          <w:shd w:val="clear" w:color="auto" w:fill="FFFFFF"/>
        </w:rPr>
        <w:t xml:space="preserve"> </w:t>
      </w:r>
      <w:proofErr w:type="spellStart"/>
      <w:r w:rsidRPr="0056765A">
        <w:rPr>
          <w:rFonts w:ascii="Cambria" w:hAnsi="Cambria" w:cs="Helvetica"/>
          <w:color w:val="111111"/>
          <w:shd w:val="clear" w:color="auto" w:fill="FFFFFF"/>
        </w:rPr>
        <w:t>Manfroi</w:t>
      </w:r>
      <w:proofErr w:type="spellEnd"/>
      <w:r w:rsidRPr="0056765A">
        <w:rPr>
          <w:rFonts w:ascii="Cambria" w:hAnsi="Cambria" w:cs="Helvetica"/>
          <w:color w:val="111111"/>
          <w:shd w:val="clear" w:color="auto" w:fill="FFFFFF"/>
        </w:rPr>
        <w:t xml:space="preserve">, Rosane </w:t>
      </w:r>
      <w:proofErr w:type="spellStart"/>
      <w:r w:rsidRPr="0056765A">
        <w:rPr>
          <w:rFonts w:ascii="Cambria" w:hAnsi="Cambria" w:cs="Helvetica"/>
          <w:color w:val="111111"/>
          <w:shd w:val="clear" w:color="auto" w:fill="FFFFFF"/>
        </w:rPr>
        <w:t>Guze</w:t>
      </w:r>
      <w:proofErr w:type="spellEnd"/>
      <w:r w:rsidRPr="0056765A">
        <w:rPr>
          <w:rFonts w:ascii="Cambria" w:hAnsi="Cambria" w:cs="Helvetica"/>
          <w:color w:val="111111"/>
          <w:shd w:val="clear" w:color="auto" w:fill="FFFFFF"/>
        </w:rPr>
        <w:t xml:space="preserve">, Carlos Eduardo </w:t>
      </w:r>
      <w:proofErr w:type="spellStart"/>
      <w:r w:rsidRPr="0056765A">
        <w:rPr>
          <w:rFonts w:ascii="Cambria" w:hAnsi="Cambria" w:cs="Helvetica"/>
          <w:color w:val="111111"/>
          <w:shd w:val="clear" w:color="auto" w:fill="FFFFFF"/>
        </w:rPr>
        <w:t>Facin</w:t>
      </w:r>
      <w:proofErr w:type="spellEnd"/>
      <w:r w:rsidRPr="0056765A">
        <w:rPr>
          <w:rFonts w:ascii="Cambria" w:hAnsi="Cambria" w:cs="Helvetica"/>
          <w:color w:val="111111"/>
          <w:shd w:val="clear" w:color="auto" w:fill="FFFFFF"/>
        </w:rPr>
        <w:t xml:space="preserve"> </w:t>
      </w:r>
      <w:proofErr w:type="spellStart"/>
      <w:proofErr w:type="gramStart"/>
      <w:r w:rsidRPr="0056765A">
        <w:rPr>
          <w:rFonts w:ascii="Cambria" w:hAnsi="Cambria" w:cs="Helvetica"/>
          <w:color w:val="111111"/>
          <w:shd w:val="clear" w:color="auto" w:fill="FFFFFF"/>
        </w:rPr>
        <w:t>Lavarda</w:t>
      </w:r>
      <w:proofErr w:type="spellEnd"/>
      <w:r w:rsidRPr="0056765A">
        <w:rPr>
          <w:rFonts w:ascii="Cambria" w:hAnsi="Cambria" w:cs="Helvetica"/>
          <w:color w:val="111111"/>
          <w:shd w:val="clear" w:color="auto" w:fill="FFFFFF"/>
        </w:rPr>
        <w:t xml:space="preserve">  </w:t>
      </w:r>
      <w:r>
        <w:rPr>
          <w:rFonts w:ascii="Cambria" w:hAnsi="Cambria" w:cs="Helvetica"/>
          <w:color w:val="111111"/>
          <w:shd w:val="clear" w:color="auto" w:fill="FFFFFF"/>
        </w:rPr>
        <w:t>abrem</w:t>
      </w:r>
      <w:proofErr w:type="gramEnd"/>
      <w:r>
        <w:rPr>
          <w:rFonts w:ascii="Cambria" w:hAnsi="Cambria" w:cs="Helvetica"/>
          <w:color w:val="111111"/>
          <w:shd w:val="clear" w:color="auto" w:fill="FFFFFF"/>
        </w:rPr>
        <w:t xml:space="preserve"> o segundo bloco de </w:t>
      </w:r>
      <w:r w:rsidR="00854243">
        <w:rPr>
          <w:rFonts w:ascii="Cambria" w:hAnsi="Cambria" w:cs="Helvetica"/>
          <w:color w:val="111111"/>
          <w:shd w:val="clear" w:color="auto" w:fill="FFFFFF"/>
        </w:rPr>
        <w:t>contribuições</w:t>
      </w:r>
      <w:r>
        <w:rPr>
          <w:rFonts w:ascii="Cambria" w:hAnsi="Cambria" w:cs="Helvetica"/>
          <w:color w:val="111111"/>
          <w:shd w:val="clear" w:color="auto" w:fill="FFFFFF"/>
        </w:rPr>
        <w:t xml:space="preserve"> deste número </w:t>
      </w:r>
      <w:r w:rsidR="00854243">
        <w:rPr>
          <w:rFonts w:ascii="Cambria" w:hAnsi="Cambria" w:cs="Helvetica"/>
          <w:color w:val="111111"/>
          <w:shd w:val="clear" w:color="auto" w:fill="FFFFFF"/>
        </w:rPr>
        <w:t>apresentando um</w:t>
      </w:r>
      <w:r w:rsidR="00BA7E46" w:rsidRPr="0056765A">
        <w:rPr>
          <w:rFonts w:ascii="Cambria" w:hAnsi="Cambria" w:cs="Helvetica"/>
          <w:color w:val="111111"/>
          <w:shd w:val="clear" w:color="auto" w:fill="FFFFFF"/>
        </w:rPr>
        <w:t xml:space="preserve"> estudo de caso </w:t>
      </w:r>
      <w:r w:rsidR="00854243">
        <w:rPr>
          <w:rFonts w:ascii="Cambria" w:hAnsi="Cambria" w:cs="Helvetica"/>
          <w:color w:val="111111"/>
          <w:shd w:val="clear" w:color="auto" w:fill="FFFFFF"/>
        </w:rPr>
        <w:t>sobre a</w:t>
      </w:r>
      <w:r w:rsidR="008E5BEA" w:rsidRPr="0056765A">
        <w:rPr>
          <w:rFonts w:ascii="Cambria" w:hAnsi="Cambria" w:cs="Helvetica"/>
          <w:color w:val="111111"/>
          <w:shd w:val="clear" w:color="auto" w:fill="FFFFFF"/>
        </w:rPr>
        <w:t xml:space="preserve"> percepção dos gestores de uma empresa alimentícia </w:t>
      </w:r>
      <w:r w:rsidR="00854243">
        <w:rPr>
          <w:rFonts w:ascii="Cambria" w:hAnsi="Cambria" w:cs="Helvetica"/>
          <w:color w:val="111111"/>
          <w:shd w:val="clear" w:color="auto" w:fill="FFFFFF"/>
        </w:rPr>
        <w:t>a respeito d</w:t>
      </w:r>
      <w:r w:rsidR="008E5BEA" w:rsidRPr="0056765A">
        <w:rPr>
          <w:rFonts w:ascii="Cambria" w:hAnsi="Cambria" w:cs="Helvetica"/>
          <w:color w:val="111111"/>
          <w:shd w:val="clear" w:color="auto" w:fill="FFFFFF"/>
        </w:rPr>
        <w:t>os mecanismos de controle gerencial</w:t>
      </w:r>
      <w:r w:rsidR="00BA7E46" w:rsidRPr="0056765A">
        <w:rPr>
          <w:rFonts w:ascii="Cambria" w:hAnsi="Cambria" w:cs="Helvetica"/>
          <w:color w:val="111111"/>
          <w:shd w:val="clear" w:color="auto" w:fill="FFFFFF"/>
        </w:rPr>
        <w:t xml:space="preserve"> e os desafios para que estes sejam efetivados de forma eficaz. Na sequência, o estudo de caso em uma Instituição de Ensino, permitiu que </w:t>
      </w:r>
      <w:r w:rsidR="00970499" w:rsidRPr="0056765A">
        <w:rPr>
          <w:rFonts w:ascii="Cambria" w:eastAsia="Times New Roman" w:hAnsi="Cambria" w:cs="Helvetica"/>
          <w:color w:val="111111"/>
          <w:lang w:eastAsia="pt-BR"/>
        </w:rPr>
        <w:t>Elizeu Barroso Alves</w:t>
      </w:r>
      <w:r w:rsidR="00854243">
        <w:rPr>
          <w:rFonts w:ascii="Cambria" w:eastAsia="Times New Roman" w:hAnsi="Cambria" w:cs="Helvetica"/>
          <w:color w:val="111111"/>
          <w:lang w:eastAsia="pt-BR"/>
        </w:rPr>
        <w:t xml:space="preserve"> e</w:t>
      </w:r>
      <w:r w:rsidR="00970499" w:rsidRPr="0056765A">
        <w:rPr>
          <w:rFonts w:ascii="Cambria" w:eastAsia="Times New Roman" w:hAnsi="Cambria" w:cs="Helvetica"/>
          <w:color w:val="111111"/>
          <w:lang w:eastAsia="pt-BR"/>
        </w:rPr>
        <w:t xml:space="preserve"> Samir </w:t>
      </w:r>
      <w:proofErr w:type="spellStart"/>
      <w:r w:rsidR="00970499" w:rsidRPr="0056765A">
        <w:rPr>
          <w:rFonts w:ascii="Cambria" w:eastAsia="Times New Roman" w:hAnsi="Cambria" w:cs="Helvetica"/>
          <w:color w:val="111111"/>
          <w:lang w:eastAsia="pt-BR"/>
        </w:rPr>
        <w:t>Adamoglu</w:t>
      </w:r>
      <w:proofErr w:type="spellEnd"/>
      <w:r w:rsidR="00970499" w:rsidRPr="0056765A">
        <w:rPr>
          <w:rFonts w:ascii="Cambria" w:eastAsia="Times New Roman" w:hAnsi="Cambria" w:cs="Helvetica"/>
          <w:color w:val="111111"/>
          <w:lang w:eastAsia="pt-BR"/>
        </w:rPr>
        <w:t xml:space="preserve"> de Oliveira observassem os conflitos decorrentes de </w:t>
      </w:r>
      <w:r w:rsidR="00970499" w:rsidRPr="0056765A">
        <w:rPr>
          <w:rFonts w:ascii="Cambria" w:hAnsi="Cambria" w:cs="Helvetica"/>
          <w:color w:val="111111"/>
          <w:shd w:val="clear" w:color="auto" w:fill="FFFFFF"/>
        </w:rPr>
        <w:t xml:space="preserve">relação entre a racionalidade instrumental e a racionalidade substantiva na prática discursiva organizacional no texto intitulado </w:t>
      </w:r>
      <w:r w:rsidR="00970499" w:rsidRPr="00854243">
        <w:rPr>
          <w:rFonts w:ascii="Cambria" w:hAnsi="Cambria" w:cs="Helvetica"/>
          <w:i/>
          <w:color w:val="111111"/>
          <w:shd w:val="clear" w:color="auto" w:fill="FFFFFF"/>
        </w:rPr>
        <w:t>Relações entre Racionalidades na Gestão Organizacional: um estudo de caso em uma instituição de ensino superior (</w:t>
      </w:r>
      <w:proofErr w:type="spellStart"/>
      <w:r w:rsidR="00970499" w:rsidRPr="00854243">
        <w:rPr>
          <w:rFonts w:ascii="Cambria" w:hAnsi="Cambria" w:cs="Helvetica"/>
          <w:i/>
          <w:color w:val="111111"/>
          <w:shd w:val="clear" w:color="auto" w:fill="FFFFFF"/>
        </w:rPr>
        <w:t>ies</w:t>
      </w:r>
      <w:proofErr w:type="spellEnd"/>
      <w:r w:rsidR="00970499" w:rsidRPr="00854243">
        <w:rPr>
          <w:rFonts w:ascii="Cambria" w:hAnsi="Cambria" w:cs="Helvetica"/>
          <w:i/>
          <w:color w:val="111111"/>
          <w:shd w:val="clear" w:color="auto" w:fill="FFFFFF"/>
        </w:rPr>
        <w:t>) em Curitiba.</w:t>
      </w:r>
    </w:p>
    <w:p w:rsidR="00F61BA4" w:rsidRDefault="00970499" w:rsidP="00503EB7">
      <w:pPr>
        <w:pStyle w:val="Standard"/>
        <w:spacing w:line="360" w:lineRule="auto"/>
        <w:ind w:firstLine="708"/>
        <w:jc w:val="both"/>
        <w:rPr>
          <w:rFonts w:ascii="Cambria" w:eastAsia="Times New Roman" w:hAnsi="Cambria" w:cs="Helvetica"/>
          <w:color w:val="111111"/>
          <w:lang w:eastAsia="pt-BR"/>
        </w:rPr>
      </w:pPr>
      <w:r w:rsidRPr="0056765A">
        <w:rPr>
          <w:rFonts w:ascii="Cambria" w:hAnsi="Cambria" w:cs="Helvetica"/>
          <w:color w:val="111111"/>
          <w:shd w:val="clear" w:color="auto" w:fill="FFFFFF"/>
        </w:rPr>
        <w:t>O sexto texto deste número da RBEO</w:t>
      </w:r>
      <w:r w:rsidR="00503EB7">
        <w:rPr>
          <w:rFonts w:ascii="Cambria" w:hAnsi="Cambria" w:cs="Helvetica"/>
          <w:color w:val="111111"/>
          <w:shd w:val="clear" w:color="auto" w:fill="FFFFFF"/>
        </w:rPr>
        <w:t>,</w:t>
      </w:r>
      <w:r w:rsidRPr="0056765A">
        <w:rPr>
          <w:rFonts w:ascii="Cambria" w:hAnsi="Cambria" w:cs="Helvetica"/>
          <w:color w:val="111111"/>
          <w:shd w:val="clear" w:color="auto" w:fill="FFFFFF"/>
        </w:rPr>
        <w:t xml:space="preserve"> </w:t>
      </w:r>
      <w:r w:rsidR="00503EB7" w:rsidRPr="0056765A">
        <w:rPr>
          <w:rFonts w:ascii="Cambria" w:hAnsi="Cambria" w:cs="Helvetica"/>
          <w:color w:val="111111"/>
          <w:shd w:val="clear" w:color="auto" w:fill="FFFFFF"/>
        </w:rPr>
        <w:t>de Débora Vargas Ferreira Costa</w:t>
      </w:r>
      <w:r w:rsidR="00503EB7">
        <w:rPr>
          <w:rFonts w:ascii="Cambria" w:hAnsi="Cambria" w:cs="Helvetica"/>
          <w:color w:val="111111"/>
          <w:shd w:val="clear" w:color="auto" w:fill="FFFFFF"/>
        </w:rPr>
        <w:t xml:space="preserve"> e </w:t>
      </w:r>
      <w:r w:rsidR="00503EB7" w:rsidRPr="0056765A">
        <w:rPr>
          <w:rFonts w:ascii="Cambria" w:hAnsi="Cambria" w:cs="Helvetica"/>
          <w:color w:val="111111"/>
          <w:shd w:val="clear" w:color="auto" w:fill="FFFFFF"/>
        </w:rPr>
        <w:t xml:space="preserve">Rejane </w:t>
      </w:r>
      <w:proofErr w:type="spellStart"/>
      <w:r w:rsidR="00503EB7" w:rsidRPr="0056765A">
        <w:rPr>
          <w:rFonts w:ascii="Cambria" w:hAnsi="Cambria" w:cs="Helvetica"/>
          <w:color w:val="111111"/>
          <w:shd w:val="clear" w:color="auto" w:fill="FFFFFF"/>
        </w:rPr>
        <w:t>Prevot</w:t>
      </w:r>
      <w:proofErr w:type="spellEnd"/>
      <w:r w:rsidR="00503EB7" w:rsidRPr="0056765A">
        <w:rPr>
          <w:rFonts w:ascii="Cambria" w:hAnsi="Cambria" w:cs="Helvetica"/>
          <w:color w:val="111111"/>
          <w:shd w:val="clear" w:color="auto" w:fill="FFFFFF"/>
        </w:rPr>
        <w:t xml:space="preserve"> Nascimento</w:t>
      </w:r>
      <w:r w:rsidR="00503EB7">
        <w:rPr>
          <w:rFonts w:ascii="Cambria" w:hAnsi="Cambria" w:cs="Helvetica"/>
          <w:color w:val="111111"/>
          <w:shd w:val="clear" w:color="auto" w:fill="FFFFFF"/>
        </w:rPr>
        <w:t>,</w:t>
      </w:r>
      <w:r w:rsidR="00503EB7" w:rsidRPr="0056765A">
        <w:rPr>
          <w:rFonts w:ascii="Cambria" w:hAnsi="Cambria" w:cs="Helvetica"/>
          <w:color w:val="111111"/>
          <w:shd w:val="clear" w:color="auto" w:fill="FFFFFF"/>
        </w:rPr>
        <w:t xml:space="preserve"> </w:t>
      </w:r>
      <w:r w:rsidRPr="0056765A">
        <w:rPr>
          <w:rFonts w:ascii="Cambria" w:hAnsi="Cambria" w:cs="Helvetica"/>
          <w:color w:val="111111"/>
          <w:shd w:val="clear" w:color="auto" w:fill="FFFFFF"/>
        </w:rPr>
        <w:t xml:space="preserve">traz </w:t>
      </w:r>
      <w:r w:rsidR="00503EB7">
        <w:rPr>
          <w:rFonts w:ascii="Cambria" w:hAnsi="Cambria" w:cs="Helvetica"/>
          <w:color w:val="111111"/>
          <w:shd w:val="clear" w:color="auto" w:fill="FFFFFF"/>
        </w:rPr>
        <w:t>um</w:t>
      </w:r>
      <w:r w:rsidRPr="0056765A">
        <w:rPr>
          <w:rFonts w:ascii="Cambria" w:hAnsi="Cambria" w:cs="Helvetica"/>
          <w:color w:val="111111"/>
          <w:shd w:val="clear" w:color="auto" w:fill="FFFFFF"/>
        </w:rPr>
        <w:t xml:space="preserve"> tema caro aos estudiosos das </w:t>
      </w:r>
      <w:r w:rsidR="0003033B" w:rsidRPr="0056765A">
        <w:rPr>
          <w:rFonts w:ascii="Cambria" w:hAnsi="Cambria" w:cs="Helvetica"/>
          <w:color w:val="111111"/>
          <w:shd w:val="clear" w:color="auto" w:fill="FFFFFF"/>
        </w:rPr>
        <w:t>organizações, sobretudo</w:t>
      </w:r>
      <w:r w:rsidRPr="0056765A">
        <w:rPr>
          <w:rFonts w:ascii="Cambria" w:hAnsi="Cambria" w:cs="Helvetica"/>
          <w:color w:val="111111"/>
          <w:shd w:val="clear" w:color="auto" w:fill="FFFFFF"/>
        </w:rPr>
        <w:t xml:space="preserve"> neste momento da história brasileira</w:t>
      </w:r>
      <w:r w:rsidR="00503EB7">
        <w:rPr>
          <w:rFonts w:ascii="Cambria" w:hAnsi="Cambria" w:cs="Helvetica"/>
          <w:color w:val="111111"/>
          <w:shd w:val="clear" w:color="auto" w:fill="FFFFFF"/>
        </w:rPr>
        <w:t xml:space="preserve">. </w:t>
      </w:r>
      <w:r w:rsidRPr="0056765A">
        <w:rPr>
          <w:rFonts w:ascii="Cambria" w:hAnsi="Cambria" w:cs="Helvetica"/>
          <w:color w:val="111111"/>
          <w:shd w:val="clear" w:color="auto" w:fill="FFFFFF"/>
        </w:rPr>
        <w:t xml:space="preserve">As autoras apresentam em </w:t>
      </w:r>
      <w:r w:rsidRPr="0056765A">
        <w:rPr>
          <w:rFonts w:ascii="Cambria" w:hAnsi="Cambria" w:cs="Helvetica"/>
          <w:i/>
          <w:color w:val="111111"/>
          <w:shd w:val="clear" w:color="auto" w:fill="FFFFFF"/>
        </w:rPr>
        <w:t xml:space="preserve">Um olhar vivido para o sentido do trabalho </w:t>
      </w:r>
      <w:r w:rsidRPr="0056765A">
        <w:rPr>
          <w:rFonts w:ascii="Cambria" w:hAnsi="Cambria" w:cs="Helvetica"/>
          <w:color w:val="111111"/>
          <w:shd w:val="clear" w:color="auto" w:fill="FFFFFF"/>
        </w:rPr>
        <w:t xml:space="preserve">reflexões acerca do sentido do trabalho para trabalhadores e trabalhadoras que conseguiram usufruir do direito à aposentadoria. </w:t>
      </w:r>
      <w:r w:rsidR="00F61BA4">
        <w:rPr>
          <w:rFonts w:ascii="Cambria" w:hAnsi="Cambria" w:cs="Helvetica"/>
          <w:color w:val="111111"/>
          <w:shd w:val="clear" w:color="auto" w:fill="FFFFFF"/>
        </w:rPr>
        <w:t>D</w:t>
      </w:r>
      <w:r w:rsidRPr="0056765A">
        <w:rPr>
          <w:rFonts w:ascii="Cambria" w:hAnsi="Cambria" w:cs="Helvetica"/>
          <w:color w:val="111111"/>
          <w:shd w:val="clear" w:color="auto" w:fill="FFFFFF"/>
        </w:rPr>
        <w:t xml:space="preserve">ireito </w:t>
      </w:r>
      <w:r w:rsidR="001D1AF0" w:rsidRPr="0056765A">
        <w:rPr>
          <w:rFonts w:ascii="Cambria" w:hAnsi="Cambria" w:cs="Helvetica"/>
          <w:color w:val="111111"/>
          <w:shd w:val="clear" w:color="auto" w:fill="FFFFFF"/>
        </w:rPr>
        <w:t>que</w:t>
      </w:r>
      <w:r w:rsidR="00F61BA4">
        <w:rPr>
          <w:rFonts w:ascii="Cambria" w:hAnsi="Cambria" w:cs="Helvetica"/>
          <w:color w:val="111111"/>
          <w:shd w:val="clear" w:color="auto" w:fill="FFFFFF"/>
        </w:rPr>
        <w:t>,</w:t>
      </w:r>
      <w:r w:rsidR="001D1AF0" w:rsidRPr="0056765A">
        <w:rPr>
          <w:rFonts w:ascii="Cambria" w:hAnsi="Cambria" w:cs="Helvetica"/>
          <w:color w:val="111111"/>
          <w:shd w:val="clear" w:color="auto" w:fill="FFFFFF"/>
        </w:rPr>
        <w:t xml:space="preserve"> provavelmente</w:t>
      </w:r>
      <w:r w:rsidR="00F61BA4">
        <w:rPr>
          <w:rFonts w:ascii="Cambria" w:hAnsi="Cambria" w:cs="Helvetica"/>
          <w:color w:val="111111"/>
          <w:shd w:val="clear" w:color="auto" w:fill="FFFFFF"/>
        </w:rPr>
        <w:t>,</w:t>
      </w:r>
      <w:r w:rsidR="001D1AF0" w:rsidRPr="0056765A">
        <w:rPr>
          <w:rFonts w:ascii="Cambria" w:hAnsi="Cambria" w:cs="Helvetica"/>
          <w:color w:val="111111"/>
          <w:shd w:val="clear" w:color="auto" w:fill="FFFFFF"/>
        </w:rPr>
        <w:t xml:space="preserve"> os sujeitos da pesquisa desenvolvida por Camila Álvares Reis e Armindo dos Santos de Sousa Teodósio não usufruirão. A realidade dos trabalhadores e trabalhadoras de materiais reciclados que não se vinculam ao </w:t>
      </w:r>
      <w:r w:rsidR="001D1AF0" w:rsidRPr="0056765A">
        <w:rPr>
          <w:rFonts w:ascii="Cambria" w:hAnsi="Cambria" w:cs="Helvetica"/>
          <w:color w:val="111111"/>
          <w:shd w:val="clear" w:color="auto" w:fill="FFFFFF"/>
        </w:rPr>
        <w:lastRenderedPageBreak/>
        <w:t xml:space="preserve">cooperativismo é trazido </w:t>
      </w:r>
      <w:r w:rsidR="0056765A" w:rsidRPr="0056765A">
        <w:rPr>
          <w:rFonts w:ascii="Cambria" w:hAnsi="Cambria" w:cs="Helvetica"/>
          <w:color w:val="111111"/>
          <w:shd w:val="clear" w:color="auto" w:fill="FFFFFF"/>
        </w:rPr>
        <w:t>à</w:t>
      </w:r>
      <w:r w:rsidR="001D1AF0" w:rsidRPr="0056765A">
        <w:rPr>
          <w:rFonts w:ascii="Cambria" w:hAnsi="Cambria" w:cs="Helvetica"/>
          <w:color w:val="111111"/>
          <w:shd w:val="clear" w:color="auto" w:fill="FFFFFF"/>
        </w:rPr>
        <w:t xml:space="preserve"> tona por Reis e Teodósio em </w:t>
      </w:r>
      <w:r w:rsidR="001D1AF0" w:rsidRPr="0056765A">
        <w:rPr>
          <w:rFonts w:ascii="Cambria" w:eastAsia="Times New Roman" w:hAnsi="Cambria" w:cs="Helvetica"/>
          <w:color w:val="111111"/>
          <w:lang w:eastAsia="pt-BR"/>
        </w:rPr>
        <w:br/>
      </w:r>
      <w:r w:rsidR="00854243" w:rsidRPr="0056765A">
        <w:rPr>
          <w:rFonts w:ascii="Cambria" w:eastAsia="Times New Roman" w:hAnsi="Cambria" w:cs="Helvetica"/>
          <w:i/>
          <w:color w:val="111111"/>
          <w:lang w:eastAsia="pt-BR"/>
        </w:rPr>
        <w:t xml:space="preserve">Cooperativas? Nem </w:t>
      </w:r>
      <w:proofErr w:type="gramStart"/>
      <w:r w:rsidR="00854243" w:rsidRPr="0056765A">
        <w:rPr>
          <w:rFonts w:ascii="Cambria" w:eastAsia="Times New Roman" w:hAnsi="Cambria" w:cs="Helvetica"/>
          <w:i/>
          <w:color w:val="111111"/>
          <w:lang w:eastAsia="pt-BR"/>
        </w:rPr>
        <w:t>Pensar!:</w:t>
      </w:r>
      <w:proofErr w:type="gramEnd"/>
      <w:r w:rsidR="00854243" w:rsidRPr="0056765A">
        <w:rPr>
          <w:rFonts w:ascii="Cambria" w:eastAsia="Times New Roman" w:hAnsi="Cambria" w:cs="Helvetica"/>
          <w:i/>
          <w:color w:val="111111"/>
          <w:lang w:eastAsia="pt-BR"/>
        </w:rPr>
        <w:t xml:space="preserve"> </w:t>
      </w:r>
      <w:r w:rsidR="001D1AF0" w:rsidRPr="0056765A">
        <w:rPr>
          <w:rFonts w:ascii="Cambria" w:eastAsia="Times New Roman" w:hAnsi="Cambria" w:cs="Helvetica"/>
          <w:i/>
          <w:color w:val="111111"/>
          <w:lang w:eastAsia="pt-BR"/>
        </w:rPr>
        <w:t>uma análise de indivíduos nas idas e vindas da catação nas ruas de Belo Horizonte</w:t>
      </w:r>
      <w:r w:rsidR="008E4CEC" w:rsidRPr="0056765A">
        <w:rPr>
          <w:rFonts w:ascii="Cambria" w:eastAsia="Times New Roman" w:hAnsi="Cambria" w:cs="Helvetica"/>
          <w:i/>
          <w:color w:val="111111"/>
          <w:lang w:eastAsia="pt-BR"/>
        </w:rPr>
        <w:t>.</w:t>
      </w:r>
      <w:r w:rsidR="008E4CEC" w:rsidRPr="0056765A">
        <w:rPr>
          <w:rFonts w:ascii="Cambria" w:eastAsia="Times New Roman" w:hAnsi="Cambria" w:cs="Helvetica"/>
          <w:color w:val="111111"/>
          <w:lang w:eastAsia="pt-BR"/>
        </w:rPr>
        <w:t xml:space="preserve"> </w:t>
      </w:r>
    </w:p>
    <w:p w:rsidR="00410848" w:rsidRPr="00F61BA4" w:rsidRDefault="008E4CEC" w:rsidP="00503EB7">
      <w:pPr>
        <w:pStyle w:val="Standard"/>
        <w:spacing w:line="360" w:lineRule="auto"/>
        <w:ind w:firstLine="708"/>
        <w:jc w:val="both"/>
        <w:rPr>
          <w:rFonts w:ascii="Cambria" w:hAnsi="Cambria"/>
        </w:rPr>
      </w:pPr>
      <w:r w:rsidRPr="0056765A">
        <w:rPr>
          <w:rFonts w:ascii="Cambria" w:eastAsia="Times New Roman" w:hAnsi="Cambria" w:cs="Helvetica"/>
          <w:color w:val="111111"/>
          <w:lang w:eastAsia="pt-BR"/>
        </w:rPr>
        <w:t xml:space="preserve">O texto de </w:t>
      </w:r>
      <w:r w:rsidRPr="008E4CEC">
        <w:rPr>
          <w:rFonts w:ascii="Cambria" w:eastAsia="Times New Roman" w:hAnsi="Cambria" w:cs="Helvetica"/>
          <w:color w:val="111111"/>
          <w:lang w:eastAsia="pt-BR"/>
        </w:rPr>
        <w:t xml:space="preserve">Elias Rubens </w:t>
      </w:r>
      <w:proofErr w:type="spellStart"/>
      <w:r w:rsidRPr="008E4CEC">
        <w:rPr>
          <w:rFonts w:ascii="Cambria" w:eastAsia="Times New Roman" w:hAnsi="Cambria" w:cs="Helvetica"/>
          <w:color w:val="111111"/>
          <w:lang w:eastAsia="pt-BR"/>
        </w:rPr>
        <w:t>Piccoli</w:t>
      </w:r>
      <w:proofErr w:type="spellEnd"/>
      <w:r w:rsidRPr="008E4CEC">
        <w:rPr>
          <w:rFonts w:ascii="Cambria" w:eastAsia="Times New Roman" w:hAnsi="Cambria" w:cs="Helvetica"/>
          <w:color w:val="111111"/>
          <w:lang w:eastAsia="pt-BR"/>
        </w:rPr>
        <w:t xml:space="preserve">, Juliana Matte, Cassiane </w:t>
      </w:r>
      <w:proofErr w:type="spellStart"/>
      <w:r w:rsidRPr="008E4CEC">
        <w:rPr>
          <w:rFonts w:ascii="Cambria" w:eastAsia="Times New Roman" w:hAnsi="Cambria" w:cs="Helvetica"/>
          <w:color w:val="111111"/>
          <w:lang w:eastAsia="pt-BR"/>
        </w:rPr>
        <w:t>Chais</w:t>
      </w:r>
      <w:proofErr w:type="spellEnd"/>
      <w:r w:rsidRPr="008E4CEC">
        <w:rPr>
          <w:rFonts w:ascii="Cambria" w:eastAsia="Times New Roman" w:hAnsi="Cambria" w:cs="Helvetica"/>
          <w:color w:val="111111"/>
          <w:lang w:eastAsia="pt-BR"/>
        </w:rPr>
        <w:t xml:space="preserve">, Paula </w:t>
      </w:r>
      <w:r w:rsidR="00F61BA4" w:rsidRPr="008E4CEC">
        <w:rPr>
          <w:rFonts w:ascii="Cambria" w:eastAsia="Times New Roman" w:hAnsi="Cambria" w:cs="Helvetica"/>
          <w:color w:val="111111"/>
          <w:lang w:eastAsia="pt-BR"/>
        </w:rPr>
        <w:t>Patrícia</w:t>
      </w:r>
      <w:r w:rsidRPr="008E4CEC">
        <w:rPr>
          <w:rFonts w:ascii="Cambria" w:eastAsia="Times New Roman" w:hAnsi="Cambria" w:cs="Helvetica"/>
          <w:color w:val="111111"/>
          <w:lang w:eastAsia="pt-BR"/>
        </w:rPr>
        <w:t xml:space="preserve"> </w:t>
      </w:r>
      <w:proofErr w:type="spellStart"/>
      <w:r w:rsidRPr="008E4CEC">
        <w:rPr>
          <w:rFonts w:ascii="Cambria" w:eastAsia="Times New Roman" w:hAnsi="Cambria" w:cs="Helvetica"/>
          <w:color w:val="111111"/>
          <w:lang w:eastAsia="pt-BR"/>
        </w:rPr>
        <w:t>Ganzer</w:t>
      </w:r>
      <w:proofErr w:type="spellEnd"/>
      <w:r w:rsidRPr="008E4CEC">
        <w:rPr>
          <w:rFonts w:ascii="Cambria" w:eastAsia="Times New Roman" w:hAnsi="Cambria" w:cs="Helvetica"/>
          <w:color w:val="111111"/>
          <w:lang w:eastAsia="pt-BR"/>
        </w:rPr>
        <w:t xml:space="preserve">, Daniel </w:t>
      </w:r>
      <w:proofErr w:type="spellStart"/>
      <w:r w:rsidRPr="008E4CEC">
        <w:rPr>
          <w:rFonts w:ascii="Cambria" w:eastAsia="Times New Roman" w:hAnsi="Cambria" w:cs="Helvetica"/>
          <w:color w:val="111111"/>
          <w:lang w:eastAsia="pt-BR"/>
        </w:rPr>
        <w:t>Hank</w:t>
      </w:r>
      <w:proofErr w:type="spellEnd"/>
      <w:r w:rsidRPr="008E4CEC">
        <w:rPr>
          <w:rFonts w:ascii="Cambria" w:eastAsia="Times New Roman" w:hAnsi="Cambria" w:cs="Helvetica"/>
          <w:color w:val="111111"/>
          <w:lang w:eastAsia="pt-BR"/>
        </w:rPr>
        <w:t xml:space="preserve"> </w:t>
      </w:r>
      <w:proofErr w:type="spellStart"/>
      <w:r w:rsidRPr="008E4CEC">
        <w:rPr>
          <w:rFonts w:ascii="Cambria" w:eastAsia="Times New Roman" w:hAnsi="Cambria" w:cs="Helvetica"/>
          <w:color w:val="111111"/>
          <w:lang w:eastAsia="pt-BR"/>
        </w:rPr>
        <w:t>Miri</w:t>
      </w:r>
      <w:proofErr w:type="spellEnd"/>
      <w:r w:rsidRPr="0056765A">
        <w:rPr>
          <w:rFonts w:ascii="Cambria" w:eastAsia="Times New Roman" w:hAnsi="Cambria" w:cs="Helvetica"/>
          <w:color w:val="111111"/>
          <w:lang w:eastAsia="pt-BR"/>
        </w:rPr>
        <w:t xml:space="preserve"> e </w:t>
      </w:r>
      <w:proofErr w:type="spellStart"/>
      <w:r w:rsidRPr="008E4CEC">
        <w:rPr>
          <w:rFonts w:ascii="Cambria" w:eastAsia="Times New Roman" w:hAnsi="Cambria" w:cs="Helvetica"/>
          <w:color w:val="111111"/>
          <w:lang w:eastAsia="pt-BR"/>
        </w:rPr>
        <w:t>Pelayo</w:t>
      </w:r>
      <w:proofErr w:type="spellEnd"/>
      <w:r w:rsidRPr="008E4CEC">
        <w:rPr>
          <w:rFonts w:ascii="Cambria" w:eastAsia="Times New Roman" w:hAnsi="Cambria" w:cs="Helvetica"/>
          <w:color w:val="111111"/>
          <w:lang w:eastAsia="pt-BR"/>
        </w:rPr>
        <w:t xml:space="preserve"> Munhoz </w:t>
      </w:r>
      <w:proofErr w:type="spellStart"/>
      <w:r w:rsidRPr="008E4CEC">
        <w:rPr>
          <w:rFonts w:ascii="Cambria" w:eastAsia="Times New Roman" w:hAnsi="Cambria" w:cs="Helvetica"/>
          <w:color w:val="111111"/>
          <w:lang w:eastAsia="pt-BR"/>
        </w:rPr>
        <w:t>Olea</w:t>
      </w:r>
      <w:proofErr w:type="spellEnd"/>
      <w:r w:rsidRPr="008E4CEC">
        <w:rPr>
          <w:rFonts w:ascii="Cambria" w:eastAsia="Times New Roman" w:hAnsi="Cambria" w:cs="Helvetica"/>
          <w:color w:val="111111"/>
          <w:lang w:eastAsia="pt-BR"/>
        </w:rPr>
        <w:t> </w:t>
      </w:r>
      <w:r w:rsidR="00F61BA4">
        <w:rPr>
          <w:rFonts w:ascii="Cambria" w:eastAsia="Times New Roman" w:hAnsi="Cambria" w:cs="Helvetica"/>
          <w:color w:val="111111"/>
          <w:lang w:eastAsia="pt-BR"/>
        </w:rPr>
        <w:t xml:space="preserve">traz </w:t>
      </w:r>
      <w:r w:rsidRPr="0056765A">
        <w:rPr>
          <w:rFonts w:ascii="Cambria" w:eastAsia="Times New Roman" w:hAnsi="Cambria" w:cs="Helvetica"/>
          <w:color w:val="111111"/>
          <w:lang w:eastAsia="pt-BR"/>
        </w:rPr>
        <w:t xml:space="preserve">o debate sobre empresas familiares e os processos de sucessão, na sequência, o texto </w:t>
      </w:r>
      <w:r w:rsidRPr="0056765A">
        <w:rPr>
          <w:rFonts w:ascii="Cambria" w:hAnsi="Cambria" w:cs="Helvetica"/>
          <w:color w:val="111111"/>
          <w:shd w:val="clear" w:color="auto" w:fill="FFFFFF"/>
        </w:rPr>
        <w:t xml:space="preserve">Aires Paulo Pedro Panda apresenta aos leitores brasileiros e as leitoras brasileiras aspectos da realidade de Luanda ao apresentar os desafios da implementação da Responsabilidade Social no setor Bancário de Angola. Guardada as devidas proporções, os desafios de implementação de práticas de gestão também foi o foco do estudo de </w:t>
      </w:r>
      <w:r w:rsidRPr="008E4CEC">
        <w:rPr>
          <w:rFonts w:ascii="Cambria" w:eastAsia="Times New Roman" w:hAnsi="Cambria" w:cs="Helvetica"/>
          <w:color w:val="111111"/>
          <w:lang w:eastAsia="pt-BR"/>
        </w:rPr>
        <w:t>Simone Lins Oliveira Freitas</w:t>
      </w:r>
      <w:r w:rsidRPr="0056765A">
        <w:rPr>
          <w:rFonts w:ascii="Cambria" w:eastAsia="Times New Roman" w:hAnsi="Cambria" w:cs="Helvetica"/>
          <w:color w:val="111111"/>
          <w:lang w:eastAsia="pt-BR"/>
        </w:rPr>
        <w:t xml:space="preserve"> e </w:t>
      </w:r>
      <w:r w:rsidRPr="008E4CEC">
        <w:rPr>
          <w:rFonts w:ascii="Cambria" w:eastAsia="Times New Roman" w:hAnsi="Cambria" w:cs="Helvetica"/>
          <w:color w:val="111111"/>
          <w:lang w:eastAsia="pt-BR"/>
        </w:rPr>
        <w:t xml:space="preserve">Paulo Cesar </w:t>
      </w:r>
      <w:proofErr w:type="spellStart"/>
      <w:r w:rsidRPr="008E4CEC">
        <w:rPr>
          <w:rFonts w:ascii="Cambria" w:eastAsia="Times New Roman" w:hAnsi="Cambria" w:cs="Helvetica"/>
          <w:color w:val="111111"/>
          <w:lang w:eastAsia="pt-BR"/>
        </w:rPr>
        <w:t>Bontempo</w:t>
      </w:r>
      <w:proofErr w:type="spellEnd"/>
      <w:r w:rsidRPr="0056765A">
        <w:rPr>
          <w:rFonts w:ascii="Cambria" w:eastAsia="Times New Roman" w:hAnsi="Cambria" w:cs="Helvetica"/>
          <w:color w:val="111111"/>
          <w:lang w:eastAsia="pt-BR"/>
        </w:rPr>
        <w:t>, mas no caso, em tela estavam o planejamento estratégicos e o poder judiciário</w:t>
      </w:r>
      <w:r w:rsidR="00410848" w:rsidRPr="0056765A">
        <w:rPr>
          <w:rFonts w:ascii="Cambria" w:eastAsia="Times New Roman" w:hAnsi="Cambria" w:cs="Helvetica"/>
          <w:color w:val="111111"/>
          <w:lang w:eastAsia="pt-BR"/>
        </w:rPr>
        <w:t xml:space="preserve"> goiano</w:t>
      </w:r>
      <w:r w:rsidR="007F5DFE" w:rsidRPr="0056765A">
        <w:rPr>
          <w:rFonts w:ascii="Cambria" w:eastAsia="Times New Roman" w:hAnsi="Cambria" w:cs="Helvetica"/>
          <w:color w:val="111111"/>
          <w:lang w:eastAsia="pt-BR"/>
        </w:rPr>
        <w:t xml:space="preserve">. </w:t>
      </w:r>
      <w:r w:rsidR="0056765A" w:rsidRPr="0056765A">
        <w:rPr>
          <w:rFonts w:ascii="Cambria" w:eastAsia="Times New Roman" w:hAnsi="Cambria" w:cs="Helvetica"/>
          <w:color w:val="111111"/>
          <w:lang w:eastAsia="pt-BR"/>
        </w:rPr>
        <w:t xml:space="preserve">Estratégia foi o tema que esteve também sob a lente </w:t>
      </w:r>
      <w:r w:rsidR="00F61BA4">
        <w:rPr>
          <w:rFonts w:ascii="Cambria" w:eastAsia="Times New Roman" w:hAnsi="Cambria" w:cs="Helvetica"/>
          <w:color w:val="111111"/>
          <w:lang w:eastAsia="pt-BR"/>
        </w:rPr>
        <w:t xml:space="preserve">- </w:t>
      </w:r>
      <w:r w:rsidR="0056765A" w:rsidRPr="0056765A">
        <w:rPr>
          <w:rFonts w:ascii="Cambria" w:eastAsia="Times New Roman" w:hAnsi="Cambria" w:cs="Helvetica"/>
          <w:color w:val="111111"/>
          <w:lang w:eastAsia="pt-BR"/>
        </w:rPr>
        <w:t>nesse caso, literalmente</w:t>
      </w:r>
      <w:r w:rsidR="00F61BA4">
        <w:rPr>
          <w:rFonts w:ascii="Cambria" w:eastAsia="Times New Roman" w:hAnsi="Cambria" w:cs="Helvetica"/>
          <w:color w:val="111111"/>
          <w:lang w:eastAsia="pt-BR"/>
        </w:rPr>
        <w:t xml:space="preserve"> -</w:t>
      </w:r>
      <w:r w:rsidR="0056765A" w:rsidRPr="0056765A">
        <w:rPr>
          <w:rFonts w:ascii="Cambria" w:eastAsia="Times New Roman" w:hAnsi="Cambria" w:cs="Helvetica"/>
          <w:color w:val="111111"/>
          <w:lang w:eastAsia="pt-BR"/>
        </w:rPr>
        <w:t xml:space="preserve"> de Clara </w:t>
      </w:r>
      <w:proofErr w:type="spellStart"/>
      <w:r w:rsidR="0056765A" w:rsidRPr="00410848">
        <w:rPr>
          <w:rFonts w:ascii="Cambria" w:eastAsia="Times New Roman" w:hAnsi="Cambria" w:cs="Helvetica"/>
          <w:color w:val="111111"/>
          <w:lang w:eastAsia="pt-BR"/>
        </w:rPr>
        <w:t>Luisa</w:t>
      </w:r>
      <w:proofErr w:type="spellEnd"/>
      <w:r w:rsidR="0056765A" w:rsidRPr="00410848">
        <w:rPr>
          <w:rFonts w:ascii="Cambria" w:eastAsia="Times New Roman" w:hAnsi="Cambria" w:cs="Helvetica"/>
          <w:color w:val="111111"/>
          <w:lang w:eastAsia="pt-BR"/>
        </w:rPr>
        <w:t xml:space="preserve"> Oliveira Silva</w:t>
      </w:r>
      <w:r w:rsidR="0056765A" w:rsidRPr="0056765A">
        <w:rPr>
          <w:rFonts w:ascii="Cambria" w:eastAsia="Times New Roman" w:hAnsi="Cambria" w:cs="Helvetica"/>
          <w:color w:val="111111"/>
          <w:lang w:eastAsia="pt-BR"/>
        </w:rPr>
        <w:t xml:space="preserve"> e </w:t>
      </w:r>
      <w:r w:rsidR="0056765A" w:rsidRPr="0056765A">
        <w:rPr>
          <w:rFonts w:ascii="Cambria" w:hAnsi="Cambria" w:cs="Helvetica"/>
          <w:color w:val="111111"/>
          <w:shd w:val="clear" w:color="auto" w:fill="FFFFFF"/>
        </w:rPr>
        <w:t>Luiz Alex Silva Saraiva que nos brinda</w:t>
      </w:r>
      <w:r w:rsidR="00854243">
        <w:rPr>
          <w:rFonts w:ascii="Cambria" w:hAnsi="Cambria" w:cs="Helvetica"/>
          <w:color w:val="111111"/>
          <w:shd w:val="clear" w:color="auto" w:fill="FFFFFF"/>
        </w:rPr>
        <w:t>ra</w:t>
      </w:r>
      <w:r w:rsidR="0056765A" w:rsidRPr="0056765A">
        <w:rPr>
          <w:rFonts w:ascii="Cambria" w:hAnsi="Cambria" w:cs="Helvetica"/>
          <w:color w:val="111111"/>
          <w:shd w:val="clear" w:color="auto" w:fill="FFFFFF"/>
        </w:rPr>
        <w:t xml:space="preserve">m com o ensaio fotográfico </w:t>
      </w:r>
      <w:r w:rsidR="0056765A" w:rsidRPr="0056765A">
        <w:rPr>
          <w:rFonts w:ascii="Cambria" w:eastAsia="Times New Roman" w:hAnsi="Cambria" w:cs="Helvetica"/>
          <w:i/>
          <w:color w:val="111111"/>
          <w:lang w:eastAsia="pt-BR"/>
        </w:rPr>
        <w:t xml:space="preserve">Tudo Tem Um Preço? A Comercialização Da Experiência De Aprisionamento. </w:t>
      </w:r>
      <w:r w:rsidR="00F61BA4">
        <w:rPr>
          <w:rFonts w:ascii="Cambria" w:eastAsia="Times New Roman" w:hAnsi="Cambria" w:cs="Helvetica"/>
          <w:color w:val="111111"/>
          <w:lang w:eastAsia="pt-BR"/>
        </w:rPr>
        <w:t xml:space="preserve">Fotografias, uma novidade também na RBEO que passará a contar com imagens significativas em sua capa. Nesta edição, Bárbara Silva nos cedeu seu olhar para abrir nossa Revista. Convidamos a todas e todos a nos enviarem contribuições para nossas futuras capas </w:t>
      </w:r>
      <w:r w:rsidR="005E531C">
        <w:rPr>
          <w:rFonts w:ascii="Cambria" w:eastAsia="Times New Roman" w:hAnsi="Cambria" w:cs="Helvetica"/>
          <w:color w:val="111111"/>
          <w:lang w:eastAsia="pt-BR"/>
        </w:rPr>
        <w:t xml:space="preserve">e </w:t>
      </w:r>
      <w:r w:rsidR="00F61BA4">
        <w:rPr>
          <w:rFonts w:ascii="Cambria" w:eastAsia="Times New Roman" w:hAnsi="Cambria" w:cs="Helvetica"/>
          <w:color w:val="111111"/>
          <w:lang w:eastAsia="pt-BR"/>
        </w:rPr>
        <w:t xml:space="preserve">desejamos que </w:t>
      </w:r>
      <w:r w:rsidR="007709B5">
        <w:rPr>
          <w:rFonts w:ascii="Cambria" w:eastAsia="Times New Roman" w:hAnsi="Cambria" w:cs="Helvetica"/>
          <w:color w:val="111111"/>
          <w:lang w:eastAsia="pt-BR"/>
        </w:rPr>
        <w:t>os materiais aqui apresentados</w:t>
      </w:r>
      <w:r w:rsidR="00F61BA4">
        <w:rPr>
          <w:rFonts w:ascii="Cambria" w:eastAsia="Times New Roman" w:hAnsi="Cambria" w:cs="Helvetica"/>
          <w:color w:val="111111"/>
          <w:lang w:eastAsia="pt-BR"/>
        </w:rPr>
        <w:t xml:space="preserve"> seja</w:t>
      </w:r>
      <w:r w:rsidR="007709B5">
        <w:rPr>
          <w:rFonts w:ascii="Cambria" w:eastAsia="Times New Roman" w:hAnsi="Cambria" w:cs="Helvetica"/>
          <w:color w:val="111111"/>
          <w:lang w:eastAsia="pt-BR"/>
        </w:rPr>
        <w:t>m</w:t>
      </w:r>
      <w:r w:rsidR="00F61BA4">
        <w:rPr>
          <w:rFonts w:ascii="Cambria" w:eastAsia="Times New Roman" w:hAnsi="Cambria" w:cs="Helvetica"/>
          <w:color w:val="111111"/>
          <w:lang w:eastAsia="pt-BR"/>
        </w:rPr>
        <w:t xml:space="preserve"> um pequeno catalizador para as muitas reflexões necessárias</w:t>
      </w:r>
      <w:r w:rsidR="00B52500">
        <w:rPr>
          <w:rFonts w:ascii="Cambria" w:eastAsia="Times New Roman" w:hAnsi="Cambria" w:cs="Helvetica"/>
          <w:color w:val="111111"/>
          <w:lang w:eastAsia="pt-BR"/>
        </w:rPr>
        <w:t>...</w:t>
      </w:r>
    </w:p>
    <w:p w:rsidR="005E531C" w:rsidRDefault="005E531C" w:rsidP="007709B5">
      <w:pPr>
        <w:spacing w:after="0" w:line="240" w:lineRule="auto"/>
        <w:jc w:val="right"/>
        <w:rPr>
          <w:rFonts w:ascii="Helvetica" w:eastAsia="Times New Roman" w:hAnsi="Helvetica" w:cs="Helvetica"/>
          <w:color w:val="111111"/>
          <w:lang w:eastAsia="pt-BR"/>
        </w:rPr>
      </w:pPr>
      <w:r>
        <w:rPr>
          <w:rFonts w:ascii="Helvetica" w:eastAsia="Times New Roman" w:hAnsi="Helvetica" w:cs="Helvetica"/>
          <w:color w:val="111111"/>
          <w:lang w:eastAsia="pt-BR"/>
        </w:rPr>
        <w:t>Deise Luiza da Silva Ferraz</w:t>
      </w:r>
    </w:p>
    <w:p w:rsidR="00410848" w:rsidRPr="00410848" w:rsidRDefault="005E531C" w:rsidP="007709B5">
      <w:pPr>
        <w:spacing w:after="0" w:line="240" w:lineRule="auto"/>
        <w:jc w:val="right"/>
        <w:rPr>
          <w:rFonts w:ascii="Helvetica" w:eastAsia="Times New Roman" w:hAnsi="Helvetica" w:cs="Helvetica"/>
          <w:color w:val="111111"/>
          <w:lang w:eastAsia="pt-BR"/>
        </w:rPr>
      </w:pPr>
      <w:r>
        <w:rPr>
          <w:rFonts w:ascii="Helvetica" w:eastAsia="Times New Roman" w:hAnsi="Helvetica" w:cs="Helvetica"/>
          <w:color w:val="111111"/>
          <w:lang w:eastAsia="pt-BR"/>
        </w:rPr>
        <w:t>Editora-Chefe</w:t>
      </w:r>
      <w:r w:rsidR="00410848" w:rsidRPr="00410848">
        <w:rPr>
          <w:rFonts w:ascii="Helvetica" w:eastAsia="Times New Roman" w:hAnsi="Helvetica" w:cs="Helvetica"/>
          <w:color w:val="111111"/>
          <w:lang w:eastAsia="pt-BR"/>
        </w:rPr>
        <w:br/>
      </w:r>
    </w:p>
    <w:p w:rsidR="008E4CEC" w:rsidRDefault="008E4CEC" w:rsidP="008E4CEC">
      <w:pPr>
        <w:jc w:val="both"/>
        <w:rPr>
          <w:rFonts w:ascii="Helvetica" w:hAnsi="Helvetica" w:cs="Helvetica"/>
          <w:color w:val="111111"/>
          <w:shd w:val="clear" w:color="auto" w:fill="FFFFFF"/>
        </w:rPr>
      </w:pPr>
      <w:r>
        <w:rPr>
          <w:rFonts w:ascii="Helvetica" w:eastAsia="Times New Roman" w:hAnsi="Helvetica" w:cs="Helvetica"/>
          <w:color w:val="111111"/>
          <w:lang w:eastAsia="pt-BR"/>
        </w:rPr>
        <w:t xml:space="preserve"> </w:t>
      </w:r>
      <w:r w:rsidRPr="008E4CEC">
        <w:rPr>
          <w:rFonts w:ascii="Helvetica" w:eastAsia="Times New Roman" w:hAnsi="Helvetica" w:cs="Helvetica"/>
          <w:color w:val="111111"/>
          <w:lang w:eastAsia="pt-BR"/>
        </w:rPr>
        <w:t> </w:t>
      </w:r>
    </w:p>
    <w:p w:rsidR="008E4CEC" w:rsidRDefault="008E4CEC" w:rsidP="008E4CEC">
      <w:pPr>
        <w:jc w:val="both"/>
        <w:rPr>
          <w:rFonts w:ascii="Helvetica" w:eastAsia="Times New Roman" w:hAnsi="Helvetica" w:cs="Helvetica"/>
          <w:color w:val="111111"/>
          <w:lang w:eastAsia="pt-BR"/>
        </w:rPr>
      </w:pPr>
      <w:bookmarkStart w:id="0" w:name="_GoBack"/>
      <w:bookmarkEnd w:id="0"/>
    </w:p>
    <w:p w:rsidR="007709B5" w:rsidRPr="00E12DC9" w:rsidRDefault="007709B5" w:rsidP="008E4CEC">
      <w:pPr>
        <w:jc w:val="both"/>
        <w:rPr>
          <w:rFonts w:ascii="Cambria" w:eastAsia="Times New Roman" w:hAnsi="Cambria" w:cs="Helvetica"/>
          <w:color w:val="111111"/>
          <w:kern w:val="3"/>
          <w:sz w:val="24"/>
          <w:szCs w:val="24"/>
          <w:lang w:eastAsia="pt-BR" w:bidi="hi-IN"/>
        </w:rPr>
      </w:pPr>
      <w:r w:rsidRPr="00E12DC9">
        <w:rPr>
          <w:rFonts w:ascii="Cambria" w:eastAsia="Times New Roman" w:hAnsi="Cambria" w:cs="Helvetica"/>
          <w:color w:val="111111"/>
          <w:kern w:val="3"/>
          <w:sz w:val="24"/>
          <w:szCs w:val="24"/>
          <w:lang w:eastAsia="pt-BR" w:bidi="hi-IN"/>
        </w:rPr>
        <w:t>Referências</w:t>
      </w:r>
    </w:p>
    <w:p w:rsidR="007709B5" w:rsidRPr="00E12DC9" w:rsidRDefault="007709B5" w:rsidP="008E4CEC">
      <w:pPr>
        <w:jc w:val="both"/>
        <w:rPr>
          <w:rFonts w:ascii="Cambria" w:eastAsia="Times New Roman" w:hAnsi="Cambria" w:cs="Helvetica"/>
          <w:color w:val="111111"/>
          <w:kern w:val="3"/>
          <w:sz w:val="24"/>
          <w:szCs w:val="24"/>
          <w:lang w:eastAsia="pt-BR" w:bidi="hi-IN"/>
        </w:rPr>
      </w:pPr>
    </w:p>
    <w:p w:rsidR="007709B5" w:rsidRPr="00E12DC9" w:rsidRDefault="007709B5" w:rsidP="008E4CEC">
      <w:pPr>
        <w:jc w:val="both"/>
        <w:rPr>
          <w:rFonts w:ascii="Cambria" w:eastAsia="Times New Roman" w:hAnsi="Cambria" w:cs="Helvetica"/>
          <w:color w:val="111111"/>
          <w:kern w:val="3"/>
          <w:sz w:val="24"/>
          <w:szCs w:val="24"/>
          <w:lang w:eastAsia="pt-BR" w:bidi="hi-IN"/>
        </w:rPr>
      </w:pPr>
      <w:r w:rsidRPr="00E12DC9">
        <w:rPr>
          <w:rFonts w:ascii="Cambria" w:eastAsia="Times New Roman" w:hAnsi="Cambria" w:cs="Helvetica"/>
          <w:color w:val="111111"/>
          <w:kern w:val="3"/>
          <w:sz w:val="24"/>
          <w:szCs w:val="24"/>
          <w:lang w:eastAsia="pt-BR" w:bidi="hi-IN"/>
        </w:rPr>
        <w:t xml:space="preserve">PAULO NETTO, J. Introdução ao Método de Marx. Disponível em: </w:t>
      </w:r>
      <w:hyperlink r:id="rId5" w:history="1">
        <w:r w:rsidRPr="00E12DC9">
          <w:rPr>
            <w:rFonts w:ascii="Cambria" w:eastAsia="Times New Roman" w:hAnsi="Cambria" w:cs="Helvetica"/>
            <w:color w:val="111111"/>
            <w:kern w:val="3"/>
            <w:sz w:val="24"/>
            <w:szCs w:val="24"/>
            <w:lang w:eastAsia="pt-BR" w:bidi="hi-IN"/>
          </w:rPr>
          <w:t>https://www.youtube.com/watch?v=2WndNoqRiq8</w:t>
        </w:r>
      </w:hyperlink>
      <w:r w:rsidR="00E12DC9">
        <w:rPr>
          <w:rFonts w:ascii="Cambria" w:eastAsia="Times New Roman" w:hAnsi="Cambria" w:cs="Helvetica"/>
          <w:color w:val="111111"/>
          <w:kern w:val="3"/>
          <w:sz w:val="24"/>
          <w:szCs w:val="24"/>
          <w:lang w:eastAsia="pt-BR" w:bidi="hi-IN"/>
        </w:rPr>
        <w:t xml:space="preserve"> </w:t>
      </w:r>
      <w:r w:rsidRPr="00E12DC9">
        <w:rPr>
          <w:rFonts w:ascii="Cambria" w:eastAsia="Times New Roman" w:hAnsi="Cambria" w:cs="Helvetica"/>
          <w:color w:val="111111"/>
          <w:kern w:val="3"/>
          <w:sz w:val="24"/>
          <w:szCs w:val="24"/>
          <w:lang w:eastAsia="pt-BR" w:bidi="hi-IN"/>
        </w:rPr>
        <w:t xml:space="preserve"> (acessado em 30/04/2019)</w:t>
      </w:r>
    </w:p>
    <w:p w:rsidR="008E4CEC" w:rsidRPr="008E4CEC" w:rsidRDefault="008E4CEC" w:rsidP="008E4CEC">
      <w:pPr>
        <w:spacing w:after="0" w:line="240" w:lineRule="auto"/>
        <w:jc w:val="both"/>
        <w:rPr>
          <w:rFonts w:ascii="Helvetica" w:eastAsia="Times New Roman" w:hAnsi="Helvetica" w:cs="Helvetica"/>
          <w:color w:val="111111"/>
          <w:lang w:eastAsia="pt-BR"/>
        </w:rPr>
      </w:pPr>
      <w:r w:rsidRPr="008E4CEC">
        <w:rPr>
          <w:rFonts w:ascii="Helvetica" w:eastAsia="Times New Roman" w:hAnsi="Helvetica" w:cs="Helvetica"/>
          <w:color w:val="111111"/>
          <w:lang w:eastAsia="pt-BR"/>
        </w:rPr>
        <w:br/>
      </w:r>
    </w:p>
    <w:p w:rsidR="008E5BEA" w:rsidRPr="008E5BEA" w:rsidRDefault="008E5BEA" w:rsidP="00A22577">
      <w:pPr>
        <w:spacing w:after="0" w:line="240" w:lineRule="auto"/>
        <w:jc w:val="both"/>
        <w:rPr>
          <w:rFonts w:ascii="Helvetica" w:eastAsia="Times New Roman" w:hAnsi="Helvetica" w:cs="Helvetica"/>
          <w:color w:val="111111"/>
          <w:lang w:eastAsia="pt-BR"/>
        </w:rPr>
      </w:pPr>
    </w:p>
    <w:p w:rsidR="008E5BEA" w:rsidRDefault="008E5BEA" w:rsidP="00A22577">
      <w:pPr>
        <w:spacing w:after="0" w:line="240" w:lineRule="auto"/>
        <w:jc w:val="both"/>
        <w:rPr>
          <w:rFonts w:ascii="Helvetica" w:eastAsia="Times New Roman" w:hAnsi="Helvetica" w:cs="Helvetica"/>
          <w:color w:val="111111"/>
          <w:lang w:eastAsia="pt-BR"/>
        </w:rPr>
      </w:pPr>
    </w:p>
    <w:p w:rsidR="00A22577" w:rsidRPr="00E475C6" w:rsidRDefault="00A22577" w:rsidP="00A22577">
      <w:pPr>
        <w:spacing w:after="0" w:line="240" w:lineRule="auto"/>
        <w:jc w:val="both"/>
        <w:rPr>
          <w:rFonts w:ascii="Helvetica" w:eastAsia="Times New Roman" w:hAnsi="Helvetica" w:cs="Helvetica"/>
          <w:color w:val="111111"/>
          <w:lang w:eastAsia="pt-BR"/>
        </w:rPr>
      </w:pPr>
    </w:p>
    <w:p w:rsidR="00185EA0" w:rsidRDefault="00185EA0" w:rsidP="00185EA0">
      <w:pPr>
        <w:jc w:val="both"/>
      </w:pPr>
    </w:p>
    <w:sectPr w:rsidR="00185E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4A"/>
    <w:rsid w:val="0003033B"/>
    <w:rsid w:val="00074B01"/>
    <w:rsid w:val="00076A4A"/>
    <w:rsid w:val="00185EA0"/>
    <w:rsid w:val="001D1AF0"/>
    <w:rsid w:val="00236E5A"/>
    <w:rsid w:val="002536EC"/>
    <w:rsid w:val="003275ED"/>
    <w:rsid w:val="00410848"/>
    <w:rsid w:val="00462C19"/>
    <w:rsid w:val="00503EB7"/>
    <w:rsid w:val="005072CB"/>
    <w:rsid w:val="00522C86"/>
    <w:rsid w:val="00537012"/>
    <w:rsid w:val="0056765A"/>
    <w:rsid w:val="005B419B"/>
    <w:rsid w:val="005E531C"/>
    <w:rsid w:val="007709B5"/>
    <w:rsid w:val="007F5DFE"/>
    <w:rsid w:val="00854243"/>
    <w:rsid w:val="008E4CEC"/>
    <w:rsid w:val="008E5BEA"/>
    <w:rsid w:val="00970499"/>
    <w:rsid w:val="00A22577"/>
    <w:rsid w:val="00B52500"/>
    <w:rsid w:val="00BA6F82"/>
    <w:rsid w:val="00BA7E46"/>
    <w:rsid w:val="00BD1110"/>
    <w:rsid w:val="00D15C55"/>
    <w:rsid w:val="00DE3B75"/>
    <w:rsid w:val="00E12DC9"/>
    <w:rsid w:val="00E475C6"/>
    <w:rsid w:val="00EB3ECE"/>
    <w:rsid w:val="00F258F9"/>
    <w:rsid w:val="00F61BA4"/>
    <w:rsid w:val="00F87E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83DE"/>
  <w15:chartTrackingRefBased/>
  <w15:docId w15:val="{E21FCDA2-F7C7-471D-9B4E-259816D6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475C6"/>
    <w:pPr>
      <w:suppressAutoHyphens/>
      <w:autoSpaceDN w:val="0"/>
      <w:spacing w:after="0" w:line="240" w:lineRule="auto"/>
    </w:pPr>
    <w:rPr>
      <w:rFonts w:ascii="Liberation Serif" w:eastAsia="SimSun" w:hAnsi="Liberation Serif" w:cs="Mangal"/>
      <w:kern w:val="3"/>
      <w:sz w:val="24"/>
      <w:szCs w:val="24"/>
      <w:lang w:eastAsia="zh-CN" w:bidi="hi-IN"/>
    </w:rPr>
  </w:style>
  <w:style w:type="paragraph" w:styleId="Textodebalo">
    <w:name w:val="Balloon Text"/>
    <w:basedOn w:val="Normal"/>
    <w:link w:val="TextodebaloChar"/>
    <w:uiPriority w:val="99"/>
    <w:semiHidden/>
    <w:unhideWhenUsed/>
    <w:rsid w:val="00A225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2577"/>
    <w:rPr>
      <w:rFonts w:ascii="Segoe UI" w:hAnsi="Segoe UI" w:cs="Segoe UI"/>
      <w:sz w:val="18"/>
      <w:szCs w:val="18"/>
    </w:rPr>
  </w:style>
  <w:style w:type="character" w:styleId="Hyperlink">
    <w:name w:val="Hyperlink"/>
    <w:basedOn w:val="Fontepargpadro"/>
    <w:uiPriority w:val="99"/>
    <w:unhideWhenUsed/>
    <w:rsid w:val="0056765A"/>
    <w:rPr>
      <w:color w:val="0563C1" w:themeColor="hyperlink"/>
      <w:u w:val="single"/>
    </w:rPr>
  </w:style>
  <w:style w:type="character" w:styleId="MenoPendente">
    <w:name w:val="Unresolved Mention"/>
    <w:basedOn w:val="Fontepargpadro"/>
    <w:uiPriority w:val="99"/>
    <w:semiHidden/>
    <w:unhideWhenUsed/>
    <w:rsid w:val="0056765A"/>
    <w:rPr>
      <w:color w:val="605E5C"/>
      <w:shd w:val="clear" w:color="auto" w:fill="E1DFDD"/>
    </w:rPr>
  </w:style>
  <w:style w:type="character" w:styleId="HiperlinkVisitado">
    <w:name w:val="FollowedHyperlink"/>
    <w:basedOn w:val="Fontepargpadro"/>
    <w:uiPriority w:val="99"/>
    <w:semiHidden/>
    <w:unhideWhenUsed/>
    <w:rsid w:val="0056765A"/>
    <w:rPr>
      <w:color w:val="954F72" w:themeColor="followedHyperlink"/>
      <w:u w:val="single"/>
    </w:rPr>
  </w:style>
  <w:style w:type="character" w:styleId="nfase">
    <w:name w:val="Emphasis"/>
    <w:basedOn w:val="Fontepargpadro"/>
    <w:uiPriority w:val="20"/>
    <w:qFormat/>
    <w:rsid w:val="005E5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77">
      <w:bodyDiv w:val="1"/>
      <w:marLeft w:val="0"/>
      <w:marRight w:val="0"/>
      <w:marTop w:val="0"/>
      <w:marBottom w:val="0"/>
      <w:divBdr>
        <w:top w:val="none" w:sz="0" w:space="0" w:color="auto"/>
        <w:left w:val="none" w:sz="0" w:space="0" w:color="auto"/>
        <w:bottom w:val="none" w:sz="0" w:space="0" w:color="auto"/>
        <w:right w:val="none" w:sz="0" w:space="0" w:color="auto"/>
      </w:divBdr>
    </w:div>
    <w:div w:id="402535271">
      <w:bodyDiv w:val="1"/>
      <w:marLeft w:val="0"/>
      <w:marRight w:val="0"/>
      <w:marTop w:val="0"/>
      <w:marBottom w:val="0"/>
      <w:divBdr>
        <w:top w:val="none" w:sz="0" w:space="0" w:color="auto"/>
        <w:left w:val="none" w:sz="0" w:space="0" w:color="auto"/>
        <w:bottom w:val="none" w:sz="0" w:space="0" w:color="auto"/>
        <w:right w:val="none" w:sz="0" w:space="0" w:color="auto"/>
      </w:divBdr>
    </w:div>
    <w:div w:id="579608000">
      <w:bodyDiv w:val="1"/>
      <w:marLeft w:val="0"/>
      <w:marRight w:val="0"/>
      <w:marTop w:val="0"/>
      <w:marBottom w:val="0"/>
      <w:divBdr>
        <w:top w:val="none" w:sz="0" w:space="0" w:color="auto"/>
        <w:left w:val="none" w:sz="0" w:space="0" w:color="auto"/>
        <w:bottom w:val="none" w:sz="0" w:space="0" w:color="auto"/>
        <w:right w:val="none" w:sz="0" w:space="0" w:color="auto"/>
      </w:divBdr>
    </w:div>
    <w:div w:id="1228764299">
      <w:bodyDiv w:val="1"/>
      <w:marLeft w:val="0"/>
      <w:marRight w:val="0"/>
      <w:marTop w:val="0"/>
      <w:marBottom w:val="0"/>
      <w:divBdr>
        <w:top w:val="none" w:sz="0" w:space="0" w:color="auto"/>
        <w:left w:val="none" w:sz="0" w:space="0" w:color="auto"/>
        <w:bottom w:val="none" w:sz="0" w:space="0" w:color="auto"/>
        <w:right w:val="none" w:sz="0" w:space="0" w:color="auto"/>
      </w:divBdr>
    </w:div>
    <w:div w:id="1322537786">
      <w:bodyDiv w:val="1"/>
      <w:marLeft w:val="0"/>
      <w:marRight w:val="0"/>
      <w:marTop w:val="0"/>
      <w:marBottom w:val="0"/>
      <w:divBdr>
        <w:top w:val="none" w:sz="0" w:space="0" w:color="auto"/>
        <w:left w:val="none" w:sz="0" w:space="0" w:color="auto"/>
        <w:bottom w:val="none" w:sz="0" w:space="0" w:color="auto"/>
        <w:right w:val="none" w:sz="0" w:space="0" w:color="auto"/>
      </w:divBdr>
    </w:div>
    <w:div w:id="1478843565">
      <w:bodyDiv w:val="1"/>
      <w:marLeft w:val="0"/>
      <w:marRight w:val="0"/>
      <w:marTop w:val="0"/>
      <w:marBottom w:val="0"/>
      <w:divBdr>
        <w:top w:val="none" w:sz="0" w:space="0" w:color="auto"/>
        <w:left w:val="none" w:sz="0" w:space="0" w:color="auto"/>
        <w:bottom w:val="none" w:sz="0" w:space="0" w:color="auto"/>
        <w:right w:val="none" w:sz="0" w:space="0" w:color="auto"/>
      </w:divBdr>
    </w:div>
    <w:div w:id="1547140243">
      <w:bodyDiv w:val="1"/>
      <w:marLeft w:val="0"/>
      <w:marRight w:val="0"/>
      <w:marTop w:val="0"/>
      <w:marBottom w:val="0"/>
      <w:divBdr>
        <w:top w:val="none" w:sz="0" w:space="0" w:color="auto"/>
        <w:left w:val="none" w:sz="0" w:space="0" w:color="auto"/>
        <w:bottom w:val="none" w:sz="0" w:space="0" w:color="auto"/>
        <w:right w:val="none" w:sz="0" w:space="0" w:color="auto"/>
      </w:divBdr>
    </w:div>
    <w:div w:id="1711146028">
      <w:bodyDiv w:val="1"/>
      <w:marLeft w:val="0"/>
      <w:marRight w:val="0"/>
      <w:marTop w:val="0"/>
      <w:marBottom w:val="0"/>
      <w:divBdr>
        <w:top w:val="none" w:sz="0" w:space="0" w:color="auto"/>
        <w:left w:val="none" w:sz="0" w:space="0" w:color="auto"/>
        <w:bottom w:val="none" w:sz="0" w:space="0" w:color="auto"/>
        <w:right w:val="none" w:sz="0" w:space="0" w:color="auto"/>
      </w:divBdr>
    </w:div>
    <w:div w:id="1800102438">
      <w:bodyDiv w:val="1"/>
      <w:marLeft w:val="0"/>
      <w:marRight w:val="0"/>
      <w:marTop w:val="0"/>
      <w:marBottom w:val="0"/>
      <w:divBdr>
        <w:top w:val="none" w:sz="0" w:space="0" w:color="auto"/>
        <w:left w:val="none" w:sz="0" w:space="0" w:color="auto"/>
        <w:bottom w:val="none" w:sz="0" w:space="0" w:color="auto"/>
        <w:right w:val="none" w:sz="0" w:space="0" w:color="auto"/>
      </w:divBdr>
    </w:div>
    <w:div w:id="1820876282">
      <w:bodyDiv w:val="1"/>
      <w:marLeft w:val="0"/>
      <w:marRight w:val="0"/>
      <w:marTop w:val="0"/>
      <w:marBottom w:val="0"/>
      <w:divBdr>
        <w:top w:val="none" w:sz="0" w:space="0" w:color="auto"/>
        <w:left w:val="none" w:sz="0" w:space="0" w:color="auto"/>
        <w:bottom w:val="none" w:sz="0" w:space="0" w:color="auto"/>
        <w:right w:val="none" w:sz="0" w:space="0" w:color="auto"/>
      </w:divBdr>
    </w:div>
    <w:div w:id="2085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2WndNoqRiq8" TargetMode="External"/><Relationship Id="rId4" Type="http://schemas.openxmlformats.org/officeDocument/2006/relationships/hyperlink" Target="http://www.sbeo.org.br/web/index.php/comunicacoes/167-sbeo-se-une-a-anpof-e-dezenas-de-associacoes-de-pesquisa-em-nota-de-repudio-a-declaracoes-do-ministro-da-educacao-e-do-presidente-da-republica-sobre-as-faculdades-de-humanidades-nomeadamente-filosofia-e-sociolog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Luiza da Silva Ferraz - Departamento de Ciências Administrativas</dc:creator>
  <cp:keywords/>
  <dc:description/>
  <cp:lastModifiedBy>Deise Luiza da Silva Ferraz - Departamento de Ciências Administrativas</cp:lastModifiedBy>
  <cp:revision>2</cp:revision>
  <dcterms:created xsi:type="dcterms:W3CDTF">2019-04-30T14:58:00Z</dcterms:created>
  <dcterms:modified xsi:type="dcterms:W3CDTF">2019-04-30T14:58:00Z</dcterms:modified>
</cp:coreProperties>
</file>