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7A" w:rsidRPr="00A42CEC" w:rsidRDefault="00B30B7A" w:rsidP="00B30B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30B7A" w:rsidRPr="00A42CEC" w:rsidRDefault="00B30B7A" w:rsidP="00B30B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30B7A" w:rsidRPr="00A42CEC" w:rsidRDefault="00B30B7A" w:rsidP="00B30B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42CEC">
        <w:rPr>
          <w:rFonts w:ascii="Times New Roman" w:hAnsi="Times New Roman"/>
          <w:b/>
          <w:sz w:val="24"/>
        </w:rPr>
        <w:t xml:space="preserve">Comunicado dos Autores para os </w:t>
      </w:r>
      <w:proofErr w:type="spellStart"/>
      <w:r w:rsidRPr="00A42CEC">
        <w:rPr>
          <w:rFonts w:ascii="Times New Roman" w:hAnsi="Times New Roman"/>
          <w:b/>
          <w:sz w:val="24"/>
        </w:rPr>
        <w:t>Pareceristas</w:t>
      </w:r>
      <w:proofErr w:type="spellEnd"/>
      <w:r w:rsidRPr="00A42CEC">
        <w:rPr>
          <w:rFonts w:ascii="Times New Roman" w:hAnsi="Times New Roman"/>
          <w:b/>
          <w:sz w:val="24"/>
        </w:rPr>
        <w:t xml:space="preserve"> e Editor</w:t>
      </w:r>
    </w:p>
    <w:p w:rsidR="00B30B7A" w:rsidRPr="00A42CEC" w:rsidRDefault="00B30B7A" w:rsidP="00B30B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0B7A" w:rsidRPr="00A42CEC" w:rsidRDefault="00B30B7A" w:rsidP="00B30B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0B7A" w:rsidRPr="00A42CEC" w:rsidRDefault="00B30B7A" w:rsidP="00B30B7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42CEC">
        <w:rPr>
          <w:rFonts w:ascii="Times New Roman" w:hAnsi="Times New Roman"/>
          <w:sz w:val="24"/>
        </w:rPr>
        <w:t xml:space="preserve">Atendendo às instruções para revisão, acrescentamos Quadro </w:t>
      </w:r>
      <w:proofErr w:type="gramStart"/>
      <w:r w:rsidRPr="00A42CEC">
        <w:rPr>
          <w:rFonts w:ascii="Times New Roman" w:hAnsi="Times New Roman"/>
          <w:sz w:val="24"/>
        </w:rPr>
        <w:t>1</w:t>
      </w:r>
      <w:proofErr w:type="gramEnd"/>
      <w:r w:rsidRPr="00A42CEC">
        <w:rPr>
          <w:rFonts w:ascii="Times New Roman" w:hAnsi="Times New Roman"/>
          <w:sz w:val="24"/>
        </w:rPr>
        <w:t xml:space="preserve"> com todos os comentários e as providências que foram tomadas para a melhoria do artigo. </w:t>
      </w:r>
    </w:p>
    <w:p w:rsidR="00B30B7A" w:rsidRPr="00A42CEC" w:rsidRDefault="00B30B7A" w:rsidP="00B30B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30B7A" w:rsidRPr="00A42CEC" w:rsidRDefault="00B30B7A" w:rsidP="00B30B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42CEC">
        <w:rPr>
          <w:rFonts w:ascii="Times New Roman" w:hAnsi="Times New Roman"/>
          <w:b/>
          <w:sz w:val="24"/>
        </w:rPr>
        <w:t xml:space="preserve">Quadro </w:t>
      </w:r>
      <w:proofErr w:type="gramStart"/>
      <w:r w:rsidRPr="00A42CEC">
        <w:rPr>
          <w:rFonts w:ascii="Times New Roman" w:hAnsi="Times New Roman"/>
          <w:b/>
          <w:sz w:val="24"/>
        </w:rPr>
        <w:t>1</w:t>
      </w:r>
      <w:proofErr w:type="gramEnd"/>
      <w:r w:rsidRPr="00A42CEC">
        <w:rPr>
          <w:rFonts w:ascii="Times New Roman" w:hAnsi="Times New Roman"/>
          <w:b/>
          <w:sz w:val="24"/>
        </w:rPr>
        <w:t>: Relatório sobre as modificações realizadas no artigo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"/>
        <w:gridCol w:w="4747"/>
        <w:gridCol w:w="3101"/>
      </w:tblGrid>
      <w:tr w:rsidR="00B30B7A" w:rsidRPr="00A42CEC" w:rsidTr="000B2D6C">
        <w:trPr>
          <w:cantSplit/>
          <w:trHeight w:val="397"/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B7A" w:rsidRPr="00A42CEC" w:rsidRDefault="00B30B7A" w:rsidP="000B2D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2CEC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B7A" w:rsidRPr="00A42CEC" w:rsidRDefault="00B30B7A" w:rsidP="000B2D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2CEC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B7A" w:rsidRPr="00A42CEC" w:rsidRDefault="00B30B7A" w:rsidP="00B30B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2CEC">
              <w:rPr>
                <w:rFonts w:ascii="Times New Roman" w:hAnsi="Times New Roman"/>
                <w:b/>
                <w:sz w:val="20"/>
                <w:szCs w:val="20"/>
              </w:rPr>
              <w:t>Revisão (v.2)</w:t>
            </w:r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A42CEC" w:rsidRDefault="00CF37C5" w:rsidP="00CF37C5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O resumo não descreve os procedimentos metodológicos e os resultados alcançados com a pesquisa. Sugestão: Acrescentar no resumo os procedimentos metodológicos e os</w:t>
            </w:r>
            <w:proofErr w:type="gram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resultados da pesquisa.  </w:t>
            </w:r>
          </w:p>
          <w:p w:rsidR="00B30B7A" w:rsidRPr="00A42CEC" w:rsidRDefault="00B30B7A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4B537F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Alteração realizada</w:t>
            </w:r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C0402E" w:rsidRDefault="00CF37C5" w:rsidP="000B2D6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As palavras-chaves não são as mais adequadas. Sugestão: Acrescentar palavras-chaves mais amplas e que permitam o artigo ser encontrado nas bases de dados com mais facilidade como, por exemplo: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Necropolítica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. Sociologia dos Desastres. Análise do Discurso. Análise Crítica do Discurso.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0402E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Alteração realizada</w:t>
            </w:r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F37C5" w:rsidP="000B2D6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Não fica claro para o leitor o que é a Sociologia dos Desastres. A sua proposta de definição também não é esclarecedora: "(...) a sociologia do desastre como sendo o campo que possui associação com os termos tragédia, calamidade, evento crítico, risco, incerteza e caos" (p.3). Sugestão: Explicar mais detalhadamente o que é a Sociologia dos Desastres, estabelecendo, de forma mais articulada, a sua relação com os conceitos de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necropolítica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e organizações necrófilas.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4B537F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Alteração </w:t>
            </w:r>
            <w:r w:rsidR="003910B6">
              <w:rPr>
                <w:rFonts w:ascii="Times New Roman" w:hAnsi="Times New Roman"/>
                <w:sz w:val="20"/>
                <w:szCs w:val="20"/>
              </w:rPr>
              <w:t>realizada</w:t>
            </w:r>
            <w:bookmarkStart w:id="0" w:name="_GoBack"/>
            <w:bookmarkEnd w:id="0"/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F37C5" w:rsidP="000B2D6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Também não fica explícito no texto como o conceito de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necropolítica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"busca “alargar” as reflexões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foucaultianas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" (p.4). Sugestão: Articular, com mais profundidade, a relação proposta entre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necropolítica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e os conceitos de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biopoder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biopolítica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de Michel Foucault.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0402E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Alteração realizada</w:t>
            </w:r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F37C5" w:rsidP="000B2D6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O(s) </w:t>
            </w:r>
            <w:proofErr w:type="gram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autor(</w:t>
            </w:r>
            <w:proofErr w:type="gram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es) enuncia(m) o uso da análise crítica de discurso da escola francesa. Neste ponto, em particular, considero que são duas perspectivas diferentes: análise de discurso da escola francesa e análise crítica de discurso. Sugestão: Decidir qual dos dois caminhos a pesquisa efetivamente seguiu nos procedimentos analíticos da pesquisa. Após esta escolha, detalhar o passo a passo do processo de análise do documento em questão (cartilha elaborada pela Fundação Renova).  Caso a opção seja pela análise crítica do discurso (ACD), torna-se necessário que a pesquisa (e o artigo como desdobramento) assuma, de forma mais propositiva, a crítica social em termos de justiça e poder. Ou seja, propostas de mudança social por meio de práticas emancipatórias.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0402E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Alteração realizada, optando-se por manter a análise francesa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discurso</w:t>
            </w:r>
            <w:proofErr w:type="gramEnd"/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A42CEC" w:rsidRDefault="00CF37C5" w:rsidP="00CF37C5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A análise consegue "analisar o projeto 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Vimver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em sua </w:t>
            </w:r>
            <w:proofErr w:type="spellStart"/>
            <w:proofErr w:type="gram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discursividade,</w:t>
            </w:r>
            <w:proofErr w:type="gram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verificando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os elementos que corroboram a hipótese de que a FR utiliza-se dos seus programas e projetos como meios publicitários para exaltar sua reputação corporativa" (p.1). No entanto, em relação às categorias discursivas utilizadas, o item está confuso. Sugestão: Organizar a análise deixando mais </w:t>
            </w:r>
            <w:proofErr w:type="gram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explicito</w:t>
            </w:r>
            <w:proofErr w:type="gram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(e ordenado) o conjunto de categorias usadas (conforme enunciado na metodologia): "(1) Os principais aspectos da seleção lexical; (2) Os principais temas e figura, incluindo os personagens; (3) Os principais percursos semânticos; (4) Outros aspectos relevantes da semântica discursiva; (5) Os principais aspectos da sintaxe discursiva; (6) O(s) discurso(s) presente(s) no texto; (7) Os principais aspectos ideológicos defendidos nesse(s) discurso(s); (8) Os principais aspectos ideológicos combatidos nesse(s) discurso(s); (9) A posição do discurso hegemônico no texto, com relação aos discursos hegemônicos na sociedade; (10) Outros aspectos discursivos relevantes" (p.7).</w:t>
            </w:r>
          </w:p>
          <w:p w:rsidR="00B30B7A" w:rsidRPr="00A42CEC" w:rsidRDefault="00B30B7A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0402E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Alteração realizada, optando-se por descrever as categorias ao final da análise de dados, respeitando-se a coerência e coesão do texto. Foram inseridas as categorias ao longo do texto de análise, sempre que possível.</w:t>
            </w:r>
          </w:p>
        </w:tc>
      </w:tr>
      <w:tr w:rsidR="00B30B7A" w:rsidRPr="00A42CEC" w:rsidTr="000B2D6C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7A" w:rsidRPr="00A42CEC" w:rsidRDefault="00B30B7A" w:rsidP="00CF37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5" w:rsidRPr="00A42CEC" w:rsidRDefault="00CF37C5" w:rsidP="00CF37C5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Como último ponto, a análise não estabelece um diálogo com as perspectivas teóricas apresentadas (</w:t>
            </w:r>
            <w:proofErr w:type="spellStart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necropolítica</w:t>
            </w:r>
            <w:proofErr w:type="spellEnd"/>
            <w:r w:rsidRPr="00A42CE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e sociologia dos desastres). Sugestão: Estabelecer o diálogo com o referencial teórico do artigo. </w:t>
            </w:r>
          </w:p>
          <w:p w:rsidR="00B30B7A" w:rsidRPr="00A42CEC" w:rsidRDefault="00B30B7A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7A" w:rsidRPr="00A42CEC" w:rsidRDefault="00C0402E" w:rsidP="000B2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Alteração realizada.</w:t>
            </w:r>
          </w:p>
        </w:tc>
      </w:tr>
    </w:tbl>
    <w:p w:rsidR="003A0BEA" w:rsidRPr="00A42CEC" w:rsidRDefault="003A0BEA">
      <w:pPr>
        <w:rPr>
          <w:rFonts w:ascii="Times New Roman" w:hAnsi="Times New Roman"/>
        </w:rPr>
      </w:pPr>
    </w:p>
    <w:p w:rsidR="00A42CEC" w:rsidRPr="00A42CEC" w:rsidRDefault="00A42CEC" w:rsidP="00A42CEC">
      <w:pPr>
        <w:jc w:val="both"/>
        <w:rPr>
          <w:rFonts w:ascii="Times New Roman" w:hAnsi="Times New Roman"/>
          <w:sz w:val="24"/>
        </w:rPr>
      </w:pPr>
      <w:r w:rsidRPr="00A42CEC">
        <w:rPr>
          <w:rFonts w:ascii="Times New Roman" w:hAnsi="Times New Roman"/>
          <w:sz w:val="24"/>
        </w:rPr>
        <w:t>Anexamos no sistema o artigo com controle de alterações e uma versão sem o destaque das alterações.</w:t>
      </w:r>
    </w:p>
    <w:p w:rsidR="00A42CEC" w:rsidRPr="00A42CEC" w:rsidRDefault="00A42CEC" w:rsidP="00A42CEC">
      <w:pPr>
        <w:jc w:val="both"/>
        <w:rPr>
          <w:rFonts w:ascii="Times New Roman" w:hAnsi="Times New Roman"/>
          <w:sz w:val="24"/>
        </w:rPr>
      </w:pPr>
      <w:r w:rsidRPr="00A42CEC">
        <w:rPr>
          <w:rFonts w:ascii="Times New Roman" w:hAnsi="Times New Roman"/>
          <w:sz w:val="24"/>
        </w:rPr>
        <w:t xml:space="preserve">Esperamos ter atendido as expectativas dos </w:t>
      </w:r>
      <w:proofErr w:type="spellStart"/>
      <w:r w:rsidRPr="00A42CEC">
        <w:rPr>
          <w:rFonts w:ascii="Times New Roman" w:hAnsi="Times New Roman"/>
          <w:sz w:val="24"/>
        </w:rPr>
        <w:t>pareceristas</w:t>
      </w:r>
      <w:proofErr w:type="spellEnd"/>
      <w:r w:rsidRPr="00A42CEC">
        <w:rPr>
          <w:rFonts w:ascii="Times New Roman" w:hAnsi="Times New Roman"/>
          <w:sz w:val="24"/>
        </w:rPr>
        <w:t>.</w:t>
      </w:r>
    </w:p>
    <w:p w:rsidR="00A42CEC" w:rsidRPr="00A42CEC" w:rsidRDefault="00A42CEC" w:rsidP="00A42CEC">
      <w:pPr>
        <w:jc w:val="both"/>
        <w:rPr>
          <w:rFonts w:ascii="Times New Roman" w:hAnsi="Times New Roman"/>
          <w:sz w:val="24"/>
        </w:rPr>
      </w:pPr>
      <w:r w:rsidRPr="00A42CEC">
        <w:rPr>
          <w:rFonts w:ascii="Times New Roman" w:hAnsi="Times New Roman"/>
          <w:sz w:val="24"/>
        </w:rPr>
        <w:t>Colocamo-nos à disposição para maiores esclarecimentos.</w:t>
      </w:r>
    </w:p>
    <w:p w:rsidR="00A42CEC" w:rsidRPr="00A42CEC" w:rsidRDefault="00A42CEC" w:rsidP="00A42CEC">
      <w:pPr>
        <w:jc w:val="both"/>
        <w:rPr>
          <w:rFonts w:ascii="Times New Roman" w:hAnsi="Times New Roman"/>
          <w:sz w:val="24"/>
        </w:rPr>
      </w:pPr>
      <w:r w:rsidRPr="00A42CEC">
        <w:rPr>
          <w:rFonts w:ascii="Times New Roman" w:hAnsi="Times New Roman"/>
          <w:sz w:val="24"/>
        </w:rPr>
        <w:t>Atenciosamente,</w:t>
      </w:r>
    </w:p>
    <w:p w:rsidR="00A42CEC" w:rsidRPr="00A42CEC" w:rsidRDefault="00A42CEC" w:rsidP="00A42CEC">
      <w:pPr>
        <w:jc w:val="both"/>
        <w:rPr>
          <w:rFonts w:ascii="Times New Roman" w:hAnsi="Times New Roman"/>
          <w:sz w:val="24"/>
        </w:rPr>
      </w:pPr>
      <w:r w:rsidRPr="00A42CEC">
        <w:rPr>
          <w:rFonts w:ascii="Times New Roman" w:hAnsi="Times New Roman"/>
          <w:sz w:val="24"/>
        </w:rPr>
        <w:t>Os autores</w:t>
      </w:r>
    </w:p>
    <w:p w:rsidR="00A42CEC" w:rsidRPr="00A42CEC" w:rsidRDefault="00A42CEC" w:rsidP="00A42CEC">
      <w:pPr>
        <w:jc w:val="both"/>
        <w:rPr>
          <w:rFonts w:ascii="Times New Roman" w:hAnsi="Times New Roman"/>
        </w:rPr>
      </w:pPr>
    </w:p>
    <w:sectPr w:rsidR="00A42CEC" w:rsidRPr="00A42CEC" w:rsidSect="003267E1">
      <w:pgSz w:w="11909" w:h="16834"/>
      <w:pgMar w:top="1701" w:right="1134" w:bottom="1134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53D"/>
    <w:multiLevelType w:val="hybridMultilevel"/>
    <w:tmpl w:val="94D09C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7A"/>
    <w:rsid w:val="000D2435"/>
    <w:rsid w:val="0019333C"/>
    <w:rsid w:val="003267E1"/>
    <w:rsid w:val="003828AD"/>
    <w:rsid w:val="003910B6"/>
    <w:rsid w:val="003A0BEA"/>
    <w:rsid w:val="004B537F"/>
    <w:rsid w:val="00601CB0"/>
    <w:rsid w:val="0060356B"/>
    <w:rsid w:val="00717C57"/>
    <w:rsid w:val="007B2E3A"/>
    <w:rsid w:val="008A0D3B"/>
    <w:rsid w:val="009B7E7E"/>
    <w:rsid w:val="00A42CEC"/>
    <w:rsid w:val="00B30B7A"/>
    <w:rsid w:val="00C0402E"/>
    <w:rsid w:val="00C45795"/>
    <w:rsid w:val="00C617B1"/>
    <w:rsid w:val="00CF37C5"/>
    <w:rsid w:val="00DA30F9"/>
    <w:rsid w:val="00EC76F4"/>
    <w:rsid w:val="00F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7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3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7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654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Revisão</dc:creator>
  <cp:lastModifiedBy>Revisão</cp:lastModifiedBy>
  <cp:revision>8</cp:revision>
  <dcterms:created xsi:type="dcterms:W3CDTF">2021-12-06T15:32:00Z</dcterms:created>
  <dcterms:modified xsi:type="dcterms:W3CDTF">2021-12-22T21:59:00Z</dcterms:modified>
</cp:coreProperties>
</file>