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346ABFE" w14:textId="3EB340D5" w:rsidR="004B0E74" w:rsidRPr="00BC614E" w:rsidRDefault="00A26BAD" w:rsidP="00650717">
      <w:pPr>
        <w:spacing w:line="360" w:lineRule="auto"/>
        <w:rPr>
          <w:b/>
        </w:rPr>
      </w:pPr>
      <w:r w:rsidRPr="00BC614E">
        <w:rPr>
          <w:b/>
        </w:rPr>
        <w:t>REFLEXOS</w:t>
      </w:r>
      <w:bookmarkStart w:id="0" w:name="_GoBack"/>
      <w:bookmarkEnd w:id="0"/>
      <w:r w:rsidRPr="00BC614E">
        <w:rPr>
          <w:b/>
        </w:rPr>
        <w:t xml:space="preserve"> SOCIAIS DE UMA (PALIATIVA) EXPULSÃO DA DOR</w:t>
      </w:r>
    </w:p>
    <w:p w14:paraId="4D1D5902" w14:textId="7C96EFFA" w:rsidR="00A26BAD" w:rsidRPr="00BC614E" w:rsidRDefault="00A26BAD" w:rsidP="00650717">
      <w:pPr>
        <w:spacing w:line="360" w:lineRule="auto"/>
        <w:rPr>
          <w:b/>
        </w:rPr>
      </w:pPr>
      <w:r w:rsidRPr="00BC614E">
        <w:rPr>
          <w:b/>
        </w:rPr>
        <w:t>REFLEJOS SOCIALES DE UNA EXPULSIÓN (PALIATIVA) DEL DOLOR</w:t>
      </w:r>
    </w:p>
    <w:p w14:paraId="2F42A03D" w14:textId="092D9618" w:rsidR="00A26BAD" w:rsidRPr="00BC614E" w:rsidRDefault="00A26BAD" w:rsidP="00782460">
      <w:pPr>
        <w:spacing w:line="360" w:lineRule="auto"/>
        <w:rPr>
          <w:b/>
          <w:lang w:val="en-US"/>
        </w:rPr>
      </w:pPr>
      <w:r w:rsidRPr="00BC614E">
        <w:rPr>
          <w:b/>
          <w:lang w:val="en-US"/>
        </w:rPr>
        <w:t>SOCIAL REFLEXES OF A (PALLIATIVE) EXPULSION OF PAIN</w:t>
      </w:r>
    </w:p>
    <w:p w14:paraId="77F5FD8E" w14:textId="549AC455" w:rsidR="00007A18" w:rsidRPr="00BC614E" w:rsidRDefault="00A26BAD" w:rsidP="00782460">
      <w:pPr>
        <w:spacing w:line="360" w:lineRule="auto"/>
      </w:pPr>
      <w:r w:rsidRPr="00BC614E">
        <w:t>Obra de referência</w:t>
      </w:r>
      <w:r w:rsidR="00782460" w:rsidRPr="00BC614E">
        <w:t xml:space="preserve">: </w:t>
      </w:r>
      <w:r w:rsidRPr="00BC614E">
        <w:t xml:space="preserve">HAN, Byung-Chul. </w:t>
      </w:r>
      <w:r w:rsidRPr="00BC614E">
        <w:rPr>
          <w:b/>
        </w:rPr>
        <w:t>Sociedade paliativa</w:t>
      </w:r>
      <w:r w:rsidRPr="00BC614E">
        <w:t>: a dor hoje. Petrópolis: Editora Vozes, 2021. 115 páginas, ISBN 978-65-5713-002-5</w:t>
      </w:r>
    </w:p>
    <w:p w14:paraId="50456610" w14:textId="144E4207" w:rsidR="00E50BB5" w:rsidRPr="00BC614E" w:rsidRDefault="0016570B" w:rsidP="0011067A">
      <w:pPr>
        <w:spacing w:line="360" w:lineRule="auto"/>
        <w:ind w:firstLine="708"/>
      </w:pPr>
      <w:r w:rsidRPr="00BC614E">
        <w:t xml:space="preserve">Esta é uma resenha do livro A Sociedade Paliativa: a dor de hoje, publicado em 2021 e escrito por Byung-Chul Han (1959) filósofo sul-coreano, professor da Universidade de Berlim e </w:t>
      </w:r>
      <w:r w:rsidR="00650717" w:rsidRPr="00BC614E">
        <w:t>autor de</w:t>
      </w:r>
      <w:r w:rsidRPr="00BC614E">
        <w:t xml:space="preserve"> ensaios </w:t>
      </w:r>
      <w:r w:rsidR="00650717" w:rsidRPr="00BC614E">
        <w:t>e críticas sobre a</w:t>
      </w:r>
      <w:r w:rsidRPr="00BC614E">
        <w:t xml:space="preserve"> sociedade </w:t>
      </w:r>
      <w:r w:rsidR="00CA4770" w:rsidRPr="00BC614E">
        <w:t>de nosso</w:t>
      </w:r>
      <w:r w:rsidR="00782460" w:rsidRPr="00BC614E">
        <w:t>s</w:t>
      </w:r>
      <w:r w:rsidR="00CA4770" w:rsidRPr="00BC614E">
        <w:t xml:space="preserve"> dias</w:t>
      </w:r>
      <w:r w:rsidRPr="00BC614E">
        <w:t xml:space="preserve">. </w:t>
      </w:r>
      <w:r w:rsidR="00CA4770" w:rsidRPr="00BC614E">
        <w:t xml:space="preserve">Essa obra </w:t>
      </w:r>
      <w:r w:rsidRPr="00BC614E">
        <w:t xml:space="preserve">pode ser compreendida como uma continuidade </w:t>
      </w:r>
      <w:r w:rsidR="00650717" w:rsidRPr="00BC614E">
        <w:t>das reflexões</w:t>
      </w:r>
      <w:r w:rsidRPr="00BC614E">
        <w:t xml:space="preserve"> </w:t>
      </w:r>
      <w:r w:rsidR="00A26BAD" w:rsidRPr="00BC614E">
        <w:t xml:space="preserve">contidas em outros livros do autor, com destaque, </w:t>
      </w:r>
      <w:r w:rsidRPr="00BC614E">
        <w:t>Sociedade do Cansaço (2015) e Sociedade da Transparência (2017)</w:t>
      </w:r>
      <w:r w:rsidR="0050120A" w:rsidRPr="00BC614E">
        <w:t xml:space="preserve"> e Psicopolítica: o neoliberalismo e as novas técnicas de poder (2018)</w:t>
      </w:r>
      <w:r w:rsidRPr="00BC614E">
        <w:t xml:space="preserve">. </w:t>
      </w:r>
      <w:r w:rsidR="00650717" w:rsidRPr="00BC614E">
        <w:t>Dividida em onze capítulos</w:t>
      </w:r>
      <w:r w:rsidR="00435287" w:rsidRPr="00BC614E">
        <w:t>,</w:t>
      </w:r>
      <w:r w:rsidR="0011067A" w:rsidRPr="00BC614E">
        <w:t xml:space="preserve"> </w:t>
      </w:r>
      <w:r w:rsidR="008F03CA" w:rsidRPr="00BC614E">
        <w:t>tem</w:t>
      </w:r>
      <w:r w:rsidR="0011067A" w:rsidRPr="00BC614E">
        <w:t xml:space="preserve"> como tema central</w:t>
      </w:r>
      <w:r w:rsidR="001F3280" w:rsidRPr="00BC614E">
        <w:t xml:space="preserve"> nossa</w:t>
      </w:r>
      <w:r w:rsidR="00CA4770" w:rsidRPr="00BC614E">
        <w:t xml:space="preserve"> </w:t>
      </w:r>
      <w:r w:rsidR="001F3280" w:rsidRPr="00BC614E">
        <w:t>relação</w:t>
      </w:r>
      <w:r w:rsidR="0011067A" w:rsidRPr="00BC614E">
        <w:t xml:space="preserve"> </w:t>
      </w:r>
      <w:r w:rsidR="001F3280" w:rsidRPr="00BC614E">
        <w:t xml:space="preserve">com a dor e como isso nos afeta </w:t>
      </w:r>
      <w:r w:rsidR="00650717" w:rsidRPr="00BC614E">
        <w:t>em termos</w:t>
      </w:r>
      <w:r w:rsidR="001F3280" w:rsidRPr="00BC614E">
        <w:t xml:space="preserve"> interpessoais </w:t>
      </w:r>
      <w:r w:rsidR="00650717" w:rsidRPr="00BC614E">
        <w:t>e políticos</w:t>
      </w:r>
      <w:r w:rsidR="0073126B" w:rsidRPr="00BC614E">
        <w:t xml:space="preserve">. </w:t>
      </w:r>
    </w:p>
    <w:p w14:paraId="4427D8C6" w14:textId="72143E1C" w:rsidR="00467CD6" w:rsidRPr="00BC614E" w:rsidRDefault="00D24A67" w:rsidP="00782460">
      <w:pPr>
        <w:spacing w:line="360" w:lineRule="auto"/>
        <w:ind w:firstLine="708"/>
      </w:pPr>
      <w:r w:rsidRPr="00BC614E">
        <w:t xml:space="preserve">Han (2021) inicia sua obra nos falando </w:t>
      </w:r>
      <w:r w:rsidR="00467CD6" w:rsidRPr="00BC614E">
        <w:t>sobre a</w:t>
      </w:r>
      <w:r w:rsidRPr="00BC614E">
        <w:t xml:space="preserve"> a</w:t>
      </w:r>
      <w:r w:rsidR="007D0E22" w:rsidRPr="00BC614E">
        <w:t>lgofobia</w:t>
      </w:r>
      <w:r w:rsidR="00467CD6" w:rsidRPr="00BC614E">
        <w:t xml:space="preserve">, </w:t>
      </w:r>
      <w:r w:rsidR="00CB0794" w:rsidRPr="00BC614E">
        <w:t>a saber,</w:t>
      </w:r>
      <w:r w:rsidR="00467CD6" w:rsidRPr="00BC614E">
        <w:t xml:space="preserve"> uma sensação de </w:t>
      </w:r>
      <w:r w:rsidR="007D0E22" w:rsidRPr="00BC614E">
        <w:t>angus</w:t>
      </w:r>
      <w:r w:rsidR="00092023" w:rsidRPr="00BC614E">
        <w:t>tia generalizada diante da</w:t>
      </w:r>
      <w:r w:rsidR="00F01F04" w:rsidRPr="00BC614E">
        <w:t xml:space="preserve"> dor</w:t>
      </w:r>
      <w:r w:rsidR="00092023" w:rsidRPr="00BC614E">
        <w:t xml:space="preserve">. </w:t>
      </w:r>
      <w:r w:rsidR="00467CD6" w:rsidRPr="00BC614E">
        <w:t>Ela</w:t>
      </w:r>
      <w:r w:rsidRPr="00BC614E">
        <w:t xml:space="preserve"> </w:t>
      </w:r>
      <w:r w:rsidR="006C7FF1" w:rsidRPr="00BC614E">
        <w:t>seria o</w:t>
      </w:r>
      <w:r w:rsidRPr="00BC614E">
        <w:t xml:space="preserve"> reflexo de uma mudança paradigmática</w:t>
      </w:r>
      <w:r w:rsidR="006C7FF1" w:rsidRPr="00BC614E">
        <w:t xml:space="preserve"> </w:t>
      </w:r>
      <w:r w:rsidR="00467CD6" w:rsidRPr="00BC614E">
        <w:t>em</w:t>
      </w:r>
      <w:r w:rsidR="006C7FF1" w:rsidRPr="00BC614E">
        <w:t xml:space="preserve"> nossa sociedade sob a qual somos </w:t>
      </w:r>
      <w:r w:rsidR="006C35D7" w:rsidRPr="00BC614E">
        <w:t>levados a</w:t>
      </w:r>
      <w:r w:rsidRPr="00BC614E">
        <w:t xml:space="preserve"> uma busca</w:t>
      </w:r>
      <w:r w:rsidR="00F01F04" w:rsidRPr="00BC614E">
        <w:t xml:space="preserve"> incessante pela positividade.</w:t>
      </w:r>
      <w:r w:rsidR="007D0E22" w:rsidRPr="00BC614E">
        <w:t xml:space="preserve"> </w:t>
      </w:r>
      <w:r w:rsidR="00F01F04" w:rsidRPr="00BC614E">
        <w:t xml:space="preserve">A </w:t>
      </w:r>
      <w:r w:rsidR="00A54A5E" w:rsidRPr="00BC614E">
        <w:t xml:space="preserve">dor, </w:t>
      </w:r>
      <w:r w:rsidR="007D0E22" w:rsidRPr="00BC614E">
        <w:t>sej</w:t>
      </w:r>
      <w:r w:rsidR="006C7FF1" w:rsidRPr="00BC614E">
        <w:t xml:space="preserve">a ela física </w:t>
      </w:r>
      <w:r w:rsidR="00A54A5E" w:rsidRPr="00BC614E">
        <w:t>ou moral,</w:t>
      </w:r>
      <w:r w:rsidR="00F01F04" w:rsidRPr="00BC614E">
        <w:t xml:space="preserve"> neste contexto, é</w:t>
      </w:r>
      <w:r w:rsidR="00467CD6" w:rsidRPr="00BC614E">
        <w:t xml:space="preserve"> </w:t>
      </w:r>
      <w:r w:rsidR="006C7FF1" w:rsidRPr="00BC614E">
        <w:t xml:space="preserve">vista </w:t>
      </w:r>
      <w:r w:rsidR="007D0E22" w:rsidRPr="00BC614E">
        <w:t>como uma negatividade</w:t>
      </w:r>
      <w:r w:rsidR="006C35D7" w:rsidRPr="00BC614E">
        <w:t>.</w:t>
      </w:r>
      <w:r w:rsidR="00467CD6" w:rsidRPr="00BC614E">
        <w:t xml:space="preserve"> </w:t>
      </w:r>
      <w:r w:rsidR="006C7FF1" w:rsidRPr="00BC614E">
        <w:t>Disso surge o que Han (2021) vai chamar de uma sociedade paliativa. Nela</w:t>
      </w:r>
      <w:r w:rsidR="00F01F04" w:rsidRPr="00BC614E">
        <w:t>,</w:t>
      </w:r>
      <w:r w:rsidR="006C7FF1" w:rsidRPr="00BC614E">
        <w:t xml:space="preserve"> a dor</w:t>
      </w:r>
      <w:r w:rsidR="00F01F04" w:rsidRPr="00BC614E">
        <w:t xml:space="preserve"> ao </w:t>
      </w:r>
      <w:r w:rsidR="006C7FF1" w:rsidRPr="00BC614E">
        <w:t>significa</w:t>
      </w:r>
      <w:r w:rsidR="00F01F04" w:rsidRPr="00BC614E">
        <w:t>r</w:t>
      </w:r>
      <w:r w:rsidR="006C7FF1" w:rsidRPr="00BC614E">
        <w:t xml:space="preserve"> </w:t>
      </w:r>
      <w:r w:rsidR="00F01F04" w:rsidRPr="00BC614E">
        <w:t xml:space="preserve">uma </w:t>
      </w:r>
      <w:r w:rsidR="006C7FF1" w:rsidRPr="00BC614E">
        <w:t>fraqueza</w:t>
      </w:r>
      <w:r w:rsidR="00F01F04" w:rsidRPr="00BC614E">
        <w:t xml:space="preserve"> pessoal</w:t>
      </w:r>
      <w:r w:rsidR="006C35D7" w:rsidRPr="00BC614E">
        <w:t xml:space="preserve">, </w:t>
      </w:r>
      <w:r w:rsidR="00092023" w:rsidRPr="00BC614E">
        <w:t>deve ser paliativamente anestesiada, ocultada</w:t>
      </w:r>
      <w:r w:rsidR="00F01F04" w:rsidRPr="00BC614E">
        <w:t xml:space="preserve"> - </w:t>
      </w:r>
      <w:r w:rsidR="00467CD6" w:rsidRPr="00BC614E">
        <w:t>o que</w:t>
      </w:r>
      <w:r w:rsidR="006C7FF1" w:rsidRPr="00BC614E">
        <w:t xml:space="preserve"> é </w:t>
      </w:r>
      <w:r w:rsidR="00467CD6" w:rsidRPr="00BC614E">
        <w:t>colocado a cabo</w:t>
      </w:r>
      <w:r w:rsidR="006C7FF1" w:rsidRPr="00BC614E">
        <w:t xml:space="preserve"> por meio da otimização </w:t>
      </w:r>
      <w:r w:rsidR="00092023" w:rsidRPr="00BC614E">
        <w:t>do desempenho individual</w:t>
      </w:r>
      <w:r w:rsidR="006C7FF1" w:rsidRPr="00BC614E">
        <w:t>.</w:t>
      </w:r>
      <w:r w:rsidR="00467CD6" w:rsidRPr="00BC614E">
        <w:t xml:space="preserve"> </w:t>
      </w:r>
    </w:p>
    <w:p w14:paraId="47B3F288" w14:textId="4DB2360E" w:rsidR="00AA4244" w:rsidRPr="00BC614E" w:rsidRDefault="00F01F04" w:rsidP="00467CD6">
      <w:pPr>
        <w:spacing w:line="360" w:lineRule="auto"/>
        <w:ind w:firstLine="708"/>
      </w:pPr>
      <w:r w:rsidRPr="00BC614E">
        <w:t>Nesta conjuntura p</w:t>
      </w:r>
      <w:r w:rsidR="00AA4244" w:rsidRPr="00BC614E">
        <w:t xml:space="preserve">assamos a ver o conflito e a controvérsia como formas de confrontação </w:t>
      </w:r>
      <w:r w:rsidRPr="00BC614E">
        <w:t>[</w:t>
      </w:r>
      <w:r w:rsidR="00AA4244" w:rsidRPr="00BC614E">
        <w:t>que causam dor</w:t>
      </w:r>
      <w:r w:rsidRPr="00BC614E">
        <w:t>]</w:t>
      </w:r>
      <w:r w:rsidR="00AA4244" w:rsidRPr="00BC614E">
        <w:t xml:space="preserve"> dando-lhes cada vez menos espaço social. Isso leva a uma coação por conformidade, uma pressão por consenso. </w:t>
      </w:r>
      <w:r w:rsidR="00467CD6" w:rsidRPr="00BC614E">
        <w:t xml:space="preserve">Um dos reflexos </w:t>
      </w:r>
      <w:r w:rsidR="00AA4244" w:rsidRPr="00BC614E">
        <w:t xml:space="preserve">disso </w:t>
      </w:r>
      <w:r w:rsidR="009C672B" w:rsidRPr="00BC614E">
        <w:t xml:space="preserve">é que deixamos </w:t>
      </w:r>
      <w:r w:rsidR="00AA4244" w:rsidRPr="00BC614E">
        <w:t>de debater e</w:t>
      </w:r>
      <w:r w:rsidR="00467CD6" w:rsidRPr="00BC614E">
        <w:t xml:space="preserve"> de</w:t>
      </w:r>
      <w:r w:rsidR="00AA4244" w:rsidRPr="00BC614E">
        <w:t xml:space="preserve"> lutar </w:t>
      </w:r>
      <w:r w:rsidR="00467CD6" w:rsidRPr="00BC614E">
        <w:t>pelos</w:t>
      </w:r>
      <w:r w:rsidR="00AA4244" w:rsidRPr="00BC614E">
        <w:t xml:space="preserve"> melhores argumentos</w:t>
      </w:r>
      <w:r w:rsidR="00467CD6" w:rsidRPr="00BC614E">
        <w:t xml:space="preserve"> e </w:t>
      </w:r>
      <w:r w:rsidR="00AA4244" w:rsidRPr="00BC614E">
        <w:t xml:space="preserve">nos entregamos a compulsão do sistema. </w:t>
      </w:r>
      <w:r w:rsidR="009C672B" w:rsidRPr="00BC614E">
        <w:t>Uma sociedade paliativa é, portanto, aquela que foge do nega</w:t>
      </w:r>
      <w:r w:rsidRPr="00BC614E">
        <w:t>tivo e</w:t>
      </w:r>
      <w:r w:rsidR="00A54A5E" w:rsidRPr="00BC614E">
        <w:t>,</w:t>
      </w:r>
      <w:r w:rsidRPr="00BC614E">
        <w:t xml:space="preserve"> ao</w:t>
      </w:r>
      <w:r w:rsidR="009C672B" w:rsidRPr="00BC614E">
        <w:t xml:space="preserve"> ancorar-se ao positivo</w:t>
      </w:r>
      <w:r w:rsidR="00A54A5E" w:rsidRPr="00BC614E">
        <w:t>,</w:t>
      </w:r>
      <w:r w:rsidR="009C672B" w:rsidRPr="00BC614E">
        <w:t xml:space="preserve"> reproduz o igual. De modo que no seu fundamento está uma construção social que nos faz ser e “persistir em formas iguais” </w:t>
      </w:r>
      <w:r w:rsidR="00A54A5E" w:rsidRPr="00BC614E">
        <w:t xml:space="preserve">de existência social </w:t>
      </w:r>
      <w:r w:rsidR="009C672B" w:rsidRPr="00BC614E">
        <w:t>(p. 81).</w:t>
      </w:r>
    </w:p>
    <w:p w14:paraId="5D6C13A3" w14:textId="332229A8" w:rsidR="008D1195" w:rsidRPr="00BC614E" w:rsidRDefault="009C672B" w:rsidP="00E57DD2">
      <w:pPr>
        <w:spacing w:line="360" w:lineRule="auto"/>
        <w:ind w:firstLine="708"/>
      </w:pPr>
      <w:r w:rsidRPr="00BC614E">
        <w:lastRenderedPageBreak/>
        <w:t>Ademais, a</w:t>
      </w:r>
      <w:r w:rsidR="00AA4244" w:rsidRPr="00BC614E">
        <w:t xml:space="preserve"> dor</w:t>
      </w:r>
      <w:r w:rsidR="00E57DD2" w:rsidRPr="00BC614E">
        <w:t xml:space="preserve"> </w:t>
      </w:r>
      <w:r w:rsidR="00AA4244" w:rsidRPr="00BC614E">
        <w:t xml:space="preserve">é uma formação cultural complexa e seu significado social depende das formas de dominação. </w:t>
      </w:r>
      <w:r w:rsidRPr="00BC614E">
        <w:t>N</w:t>
      </w:r>
      <w:r w:rsidR="00AA4244" w:rsidRPr="00BC614E">
        <w:t>as sociedades pré-modernas o martírio era algo que servia como meio de dominação. Através dele, a encenação ostentosa da dor estabilizava</w:t>
      </w:r>
      <w:r w:rsidR="00CB16E4" w:rsidRPr="00BC614E">
        <w:t>-a</w:t>
      </w:r>
      <w:r w:rsidR="00AA4244" w:rsidRPr="00BC614E">
        <w:t xml:space="preserve">. Já na passagem para a sociedade disciplinar a relação com a dor se transforma. Em </w:t>
      </w:r>
      <w:r w:rsidR="0007391B" w:rsidRPr="00BC614E">
        <w:t>V</w:t>
      </w:r>
      <w:r w:rsidR="00AA4244" w:rsidRPr="00BC614E">
        <w:t xml:space="preserve">igiar e </w:t>
      </w:r>
      <w:r w:rsidR="0007391B" w:rsidRPr="00BC614E">
        <w:t>P</w:t>
      </w:r>
      <w:r w:rsidR="00AA4244" w:rsidRPr="00BC614E">
        <w:t>unir, por exemplo, “Foucault aponta que a sociedade disciplinar insere a dor de forma discreta” (p. 21). Nela não há mais punições imediatamente físicas porque o poder disciplinar fabrica corpos disci</w:t>
      </w:r>
      <w:r w:rsidR="00E57DD2" w:rsidRPr="00BC614E">
        <w:t>plinados como meio de produção</w:t>
      </w:r>
      <w:r w:rsidR="00E801B0" w:rsidRPr="00BC614E">
        <w:t xml:space="preserve">. </w:t>
      </w:r>
      <w:r w:rsidR="00AA4244" w:rsidRPr="00BC614E">
        <w:t xml:space="preserve">Em nosso tempo, pós-industrial, </w:t>
      </w:r>
      <w:r w:rsidR="008D1195" w:rsidRPr="00BC614E">
        <w:t>surge um novo sujeito, o “sujeito do desempenho” que</w:t>
      </w:r>
      <w:r w:rsidR="00E57DD2" w:rsidRPr="00BC614E">
        <w:t xml:space="preserve"> se</w:t>
      </w:r>
      <w:r w:rsidR="008D1195" w:rsidRPr="00BC614E">
        <w:t xml:space="preserve"> distingue do sujeito disciplinar (p. 26). </w:t>
      </w:r>
      <w:r w:rsidR="00E57DD2" w:rsidRPr="00BC614E">
        <w:rPr>
          <w:i/>
        </w:rPr>
        <w:t xml:space="preserve">Agora as </w:t>
      </w:r>
      <w:r w:rsidR="008D1195" w:rsidRPr="00BC614E">
        <w:rPr>
          <w:i/>
        </w:rPr>
        <w:t>negatividades, proibições ou punições dão lugar a positividades como motivação, auto-otimização ou autorrealização</w:t>
      </w:r>
      <w:r w:rsidR="008D1195" w:rsidRPr="00BC614E">
        <w:t>. Os espaços disciplinares, hoje, são subst</w:t>
      </w:r>
      <w:r w:rsidR="00421B80" w:rsidRPr="00BC614E">
        <w:t>ituídos por zonas de bem-estar e a</w:t>
      </w:r>
      <w:r w:rsidR="008D1195" w:rsidRPr="00BC614E">
        <w:t xml:space="preserve"> nova fórmula ‘seja feliz’ se torna a essência da dominação neoliberal</w:t>
      </w:r>
      <w:r w:rsidR="00E57DD2" w:rsidRPr="00BC614E">
        <w:t xml:space="preserve"> atual</w:t>
      </w:r>
      <w:r w:rsidR="008D1195" w:rsidRPr="00BC614E">
        <w:t xml:space="preserve">. </w:t>
      </w:r>
      <w:r w:rsidR="002E0DD6" w:rsidRPr="00BC614E">
        <w:t>Como uma nova forma de capital [</w:t>
      </w:r>
      <w:r w:rsidR="008D1195" w:rsidRPr="00BC614E">
        <w:t>o capital positivo</w:t>
      </w:r>
      <w:r w:rsidR="002E0DD6" w:rsidRPr="00BC614E">
        <w:t>]</w:t>
      </w:r>
      <w:r w:rsidR="008D1195" w:rsidRPr="00BC614E">
        <w:t xml:space="preserve">, a felicidade </w:t>
      </w:r>
      <w:r w:rsidR="002E0DD6" w:rsidRPr="00BC614E">
        <w:t>surge como aquilo que</w:t>
      </w:r>
      <w:r w:rsidR="008D1195" w:rsidRPr="00BC614E">
        <w:t xml:space="preserve"> </w:t>
      </w:r>
      <w:r w:rsidR="002E0DD6" w:rsidRPr="00BC614E">
        <w:t>garante</w:t>
      </w:r>
      <w:r w:rsidR="008D1195" w:rsidRPr="00BC614E">
        <w:t xml:space="preserve"> </w:t>
      </w:r>
      <w:r w:rsidR="002E0DD6" w:rsidRPr="00BC614E">
        <w:t>a</w:t>
      </w:r>
      <w:r w:rsidR="008D1195" w:rsidRPr="00BC614E">
        <w:t xml:space="preserve"> capacidade </w:t>
      </w:r>
      <w:r w:rsidR="002E0DD6" w:rsidRPr="00BC614E">
        <w:t>de</w:t>
      </w:r>
      <w:r w:rsidR="008D1195" w:rsidRPr="00BC614E">
        <w:t xml:space="preserve"> de</w:t>
      </w:r>
      <w:r w:rsidR="002E0DD6" w:rsidRPr="00BC614E">
        <w:t xml:space="preserve">sempenho de forma ininterrupta por parte dos sujeitos. </w:t>
      </w:r>
    </w:p>
    <w:p w14:paraId="33501175" w14:textId="77777777" w:rsidR="00713AB4" w:rsidRPr="00BC614E" w:rsidRDefault="002E0DD6" w:rsidP="0040407A">
      <w:pPr>
        <w:spacing w:line="360" w:lineRule="auto"/>
        <w:ind w:firstLine="708"/>
      </w:pPr>
      <w:r w:rsidRPr="00BC614E">
        <w:t>Uma</w:t>
      </w:r>
      <w:r w:rsidR="00AA4244" w:rsidRPr="00BC614E">
        <w:t xml:space="preserve"> marca fundamental da experiência de dor</w:t>
      </w:r>
      <w:r w:rsidR="00C4132F" w:rsidRPr="00BC614E">
        <w:t xml:space="preserve"> </w:t>
      </w:r>
      <w:r w:rsidR="00AA4244" w:rsidRPr="00BC614E">
        <w:t>é que ela é</w:t>
      </w:r>
      <w:r w:rsidRPr="00BC614E">
        <w:t>, atualmente,</w:t>
      </w:r>
      <w:r w:rsidR="00AA4244" w:rsidRPr="00BC614E">
        <w:t xml:space="preserve"> percebida como desprovid</w:t>
      </w:r>
      <w:r w:rsidR="00895EEA" w:rsidRPr="00BC614E">
        <w:t>a de sentido;</w:t>
      </w:r>
      <w:r w:rsidR="004A668C" w:rsidRPr="00BC614E">
        <w:t xml:space="preserve"> </w:t>
      </w:r>
      <w:r w:rsidR="00AA4244" w:rsidRPr="00BC614E">
        <w:t>ela</w:t>
      </w:r>
      <w:r w:rsidR="00895EEA" w:rsidRPr="00BC614E">
        <w:t xml:space="preserve"> </w:t>
      </w:r>
      <w:r w:rsidR="00C446BA" w:rsidRPr="00BC614E">
        <w:t>se posta fora</w:t>
      </w:r>
      <w:r w:rsidR="00895EEA" w:rsidRPr="00BC614E">
        <w:t xml:space="preserve"> de uma</w:t>
      </w:r>
      <w:r w:rsidR="004A668C" w:rsidRPr="00BC614E">
        <w:t xml:space="preserve"> ordem simbólica à medida que deixa</w:t>
      </w:r>
      <w:r w:rsidR="00AA4244" w:rsidRPr="00BC614E">
        <w:t xml:space="preserve"> de ser compreendida como um ato emancipatóri</w:t>
      </w:r>
      <w:r w:rsidR="00C4132F" w:rsidRPr="00BC614E">
        <w:t xml:space="preserve">o que nos </w:t>
      </w:r>
      <w:r w:rsidR="004A668C" w:rsidRPr="00BC614E">
        <w:t xml:space="preserve">livraria de coações. </w:t>
      </w:r>
      <w:r w:rsidR="00C446BA" w:rsidRPr="00BC614E">
        <w:t>Ao passo que e</w:t>
      </w:r>
      <w:r w:rsidR="004A668C" w:rsidRPr="00BC614E">
        <w:t>sta sociedade</w:t>
      </w:r>
      <w:r w:rsidR="00F77655" w:rsidRPr="00BC614E">
        <w:t>,</w:t>
      </w:r>
      <w:r w:rsidR="004A668C" w:rsidRPr="00BC614E">
        <w:t xml:space="preserve"> que busca desesperadamente pela positividade</w:t>
      </w:r>
      <w:r w:rsidR="00F77655" w:rsidRPr="00BC614E">
        <w:t>,</w:t>
      </w:r>
      <w:r w:rsidR="004A668C" w:rsidRPr="00BC614E">
        <w:t xml:space="preserve"> despolitiza a dor ao privatizá-la. </w:t>
      </w:r>
    </w:p>
    <w:p w14:paraId="519B1A08" w14:textId="4809E162" w:rsidR="004A668C" w:rsidRPr="00BC614E" w:rsidRDefault="004A668C" w:rsidP="0090224C">
      <w:pPr>
        <w:spacing w:line="360" w:lineRule="auto"/>
        <w:ind w:firstLine="708"/>
      </w:pPr>
      <w:r w:rsidRPr="00BC614E">
        <w:t xml:space="preserve">A dor perde, nesse contexto, sua dimensão social, capacitadora de mudanças. </w:t>
      </w:r>
      <w:r w:rsidR="0040407A" w:rsidRPr="00BC614E">
        <w:t>A</w:t>
      </w:r>
      <w:r w:rsidRPr="00BC614E">
        <w:t xml:space="preserve"> sociedade paliativa individualiza as pessoas ao invés de liga-la a um Nós.</w:t>
      </w:r>
      <w:r w:rsidR="0040407A" w:rsidRPr="00BC614E">
        <w:t xml:space="preserve"> Ou seja, o </w:t>
      </w:r>
      <w:r w:rsidRPr="00BC614E">
        <w:rPr>
          <w:i/>
        </w:rPr>
        <w:t>dispositivo da felicidad</w:t>
      </w:r>
      <w:r w:rsidR="00A54A5E" w:rsidRPr="00BC614E">
        <w:rPr>
          <w:i/>
        </w:rPr>
        <w:t>e individualiza o ser humano e</w:t>
      </w:r>
      <w:r w:rsidR="0040407A" w:rsidRPr="00BC614E">
        <w:rPr>
          <w:i/>
        </w:rPr>
        <w:t xml:space="preserve"> leva a</w:t>
      </w:r>
      <w:r w:rsidRPr="00BC614E">
        <w:rPr>
          <w:i/>
        </w:rPr>
        <w:t xml:space="preserve"> dessolidarização da sociedade</w:t>
      </w:r>
      <w:r w:rsidRPr="00BC614E">
        <w:t>. Isso porque cada um de nós deve cuidar de sua própria felicidade, garanti-la; ela se torna um assunto privado e não coletivo. O sofrimento é interpretado como re</w:t>
      </w:r>
      <w:r w:rsidR="0040407A" w:rsidRPr="00BC614E">
        <w:t xml:space="preserve">sultado de um fracasso pessoal </w:t>
      </w:r>
      <w:r w:rsidR="0090224C" w:rsidRPr="00BC614E">
        <w:t xml:space="preserve">- </w:t>
      </w:r>
      <w:r w:rsidRPr="00BC614E">
        <w:t>ao invés de revolução temos</w:t>
      </w:r>
      <w:r w:rsidR="00F77655" w:rsidRPr="00BC614E">
        <w:t>, hoje,</w:t>
      </w:r>
      <w:r w:rsidRPr="00BC614E">
        <w:t xml:space="preserve"> depressão. </w:t>
      </w:r>
      <w:r w:rsidR="00F77655" w:rsidRPr="00BC614E">
        <w:t>E</w:t>
      </w:r>
      <w:r w:rsidRPr="00BC614E">
        <w:t xml:space="preserve">m um contexto em que somos compelidos a curar nossa própria alma (deprimida) perdemos de vista os contextos sociais mais amplos que levam a rejeição de formas sociais arbitrárias. </w:t>
      </w:r>
      <w:r w:rsidR="0090224C" w:rsidRPr="00BC614E">
        <w:t>Pois, o</w:t>
      </w:r>
      <w:r w:rsidRPr="00BC614E">
        <w:t xml:space="preserve"> que move toda forma de revolução é just</w:t>
      </w:r>
      <w:r w:rsidR="00F77655" w:rsidRPr="00BC614E">
        <w:t xml:space="preserve">amente a dor sentida em comum. </w:t>
      </w:r>
    </w:p>
    <w:p w14:paraId="2AE0992C" w14:textId="6319759E" w:rsidR="00881423" w:rsidRPr="00BC614E" w:rsidRDefault="00C446BA" w:rsidP="008356FC">
      <w:pPr>
        <w:spacing w:line="360" w:lineRule="auto"/>
        <w:ind w:firstLine="708"/>
      </w:pPr>
      <w:r w:rsidRPr="00BC614E">
        <w:t>O</w:t>
      </w:r>
      <w:r w:rsidR="0040407A" w:rsidRPr="00BC614E">
        <w:t xml:space="preserve"> regime neoliberal atual </w:t>
      </w:r>
      <w:r w:rsidRPr="00BC614E">
        <w:t>realiza tal empreendimento</w:t>
      </w:r>
      <w:r w:rsidR="0040407A" w:rsidRPr="00BC614E">
        <w:t xml:space="preserve"> </w:t>
      </w:r>
      <w:r w:rsidR="00F77655" w:rsidRPr="00BC614E">
        <w:t>tornando-se ainda mais invisível que o poder disciplinar, agora ele o faz passando-se por liberdade</w:t>
      </w:r>
      <w:r w:rsidR="00B72276" w:rsidRPr="00BC614E">
        <w:t xml:space="preserve"> e tornando a psique uma força produtiva</w:t>
      </w:r>
      <w:r w:rsidR="00F77655" w:rsidRPr="00BC614E">
        <w:t>.</w:t>
      </w:r>
      <w:r w:rsidR="0040407A" w:rsidRPr="00BC614E">
        <w:t xml:space="preserve"> Aqui, a vigilância, que marca o poder disciplinar, adquire uma outra forma. A vigilância está</w:t>
      </w:r>
      <w:r w:rsidR="00A54A5E" w:rsidRPr="00BC614E">
        <w:t>,</w:t>
      </w:r>
      <w:r w:rsidR="0040407A" w:rsidRPr="00BC614E">
        <w:t xml:space="preserve"> agora</w:t>
      </w:r>
      <w:r w:rsidR="00A54A5E" w:rsidRPr="00BC614E">
        <w:t>,</w:t>
      </w:r>
      <w:r w:rsidR="0040407A" w:rsidRPr="00BC614E">
        <w:t xml:space="preserve"> no que nos é requerido como forma de </w:t>
      </w:r>
      <w:r w:rsidR="0040407A" w:rsidRPr="00BC614E">
        <w:lastRenderedPageBreak/>
        <w:t xml:space="preserve">comunicar nossos desejos e nossas preferências, </w:t>
      </w:r>
      <w:r w:rsidR="0090224C" w:rsidRPr="00BC614E">
        <w:t>somos</w:t>
      </w:r>
      <w:r w:rsidR="0040407A" w:rsidRPr="00BC614E">
        <w:t xml:space="preserve"> compelidos a recorrentemente narrar nossas vidas. Donde lib</w:t>
      </w:r>
      <w:r w:rsidRPr="00BC614E">
        <w:t>erdade e vigilância (de</w:t>
      </w:r>
      <w:r w:rsidR="00A54A5E" w:rsidRPr="00BC614E">
        <w:t xml:space="preserve"> e para</w:t>
      </w:r>
      <w:r w:rsidRPr="00BC614E">
        <w:t xml:space="preserve"> se auto-</w:t>
      </w:r>
      <w:r w:rsidR="0040407A" w:rsidRPr="00BC614E">
        <w:t xml:space="preserve">expor) se tornam indistinguíveis. </w:t>
      </w:r>
      <w:r w:rsidR="008356FC" w:rsidRPr="00BC614E">
        <w:t xml:space="preserve">Somos, portanto, levados a uma falsa ideia de liberdade. À medida que </w:t>
      </w:r>
      <w:r w:rsidRPr="00BC614E">
        <w:t>vivemos</w:t>
      </w:r>
      <w:r w:rsidR="008356FC" w:rsidRPr="00BC614E">
        <w:t xml:space="preserve"> permanentemente conduzidos por plataformas digitais, nossos pensamentos, sentimentos e intensões são lidos e explorados. Somos “conduzidos como marionetes por fios algorítmicos” (p. 110) o que torna o comportamento humano programável, </w:t>
      </w:r>
      <w:r w:rsidR="00E178A2" w:rsidRPr="00BC614E">
        <w:t>entendendo isso como liberdade</w:t>
      </w:r>
      <w:r w:rsidR="0050120A" w:rsidRPr="00BC614E">
        <w:rPr>
          <w:rStyle w:val="Refdenotaderodap"/>
        </w:rPr>
        <w:footnoteReference w:id="1"/>
      </w:r>
      <w:r w:rsidR="0006324F" w:rsidRPr="00BC614E">
        <w:t>.</w:t>
      </w:r>
      <w:r w:rsidR="00E178A2" w:rsidRPr="00BC614E">
        <w:t xml:space="preserve"> </w:t>
      </w:r>
    </w:p>
    <w:p w14:paraId="46428E2E" w14:textId="015CC50A" w:rsidR="008356FC" w:rsidRPr="00BC614E" w:rsidRDefault="008356FC" w:rsidP="008356FC">
      <w:pPr>
        <w:spacing w:line="360" w:lineRule="auto"/>
        <w:ind w:firstLine="708"/>
      </w:pPr>
      <w:r w:rsidRPr="00BC614E">
        <w:t>Entregamos nossos dados pessoais mais íntimos não mais por c</w:t>
      </w:r>
      <w:r w:rsidR="003D184C" w:rsidRPr="00BC614E">
        <w:t>oação, mas por carência interna</w:t>
      </w:r>
      <w:r w:rsidRPr="00BC614E">
        <w:t xml:space="preserve"> e</w:t>
      </w:r>
      <w:r w:rsidR="003D184C" w:rsidRPr="00BC614E">
        <w:t>,</w:t>
      </w:r>
      <w:r w:rsidRPr="00BC614E">
        <w:t xml:space="preserve"> por ela</w:t>
      </w:r>
      <w:r w:rsidR="003D184C" w:rsidRPr="00BC614E">
        <w:t>,</w:t>
      </w:r>
      <w:r w:rsidRPr="00BC614E">
        <w:t xml:space="preserve"> expomos a nós mesmos. A dominação se consuma nesse exato momento em que ela parece coincidir com liberdade. Nesse contexto, a comunicação sem limites – como expressão de liberdade – inverte-se em uma vigilância </w:t>
      </w:r>
      <w:r w:rsidR="0090224C" w:rsidRPr="00BC614E">
        <w:t>total. Adentramos uma ditadura interna</w:t>
      </w:r>
      <w:r w:rsidRPr="00BC614E">
        <w:t>,</w:t>
      </w:r>
      <w:r w:rsidR="00A54A5E" w:rsidRPr="00BC614E">
        <w:t xml:space="preserve"> a saber,</w:t>
      </w:r>
      <w:r w:rsidRPr="00BC614E">
        <w:t xml:space="preserve"> um regime de controle interno. </w:t>
      </w:r>
      <w:r w:rsidR="00A54A5E" w:rsidRPr="00BC614E">
        <w:t>Vivemos uma</w:t>
      </w:r>
      <w:r w:rsidRPr="00BC614E">
        <w:t xml:space="preserve"> ditadura que coincide com vigilância e</w:t>
      </w:r>
      <w:r w:rsidR="00A54A5E" w:rsidRPr="00BC614E">
        <w:t xml:space="preserve"> que</w:t>
      </w:r>
      <w:r w:rsidRPr="00BC614E">
        <w:t xml:space="preserve">, atualmente, </w:t>
      </w:r>
      <w:r w:rsidR="003D184C" w:rsidRPr="00BC614E">
        <w:t xml:space="preserve">não é </w:t>
      </w:r>
      <w:r w:rsidRPr="00BC614E">
        <w:t xml:space="preserve">mais percebida como opressão. </w:t>
      </w:r>
    </w:p>
    <w:p w14:paraId="02555C6C" w14:textId="77777777" w:rsidR="00F77655" w:rsidRPr="00BC614E" w:rsidRDefault="00F77655" w:rsidP="00F77655">
      <w:pPr>
        <w:spacing w:line="360" w:lineRule="auto"/>
        <w:ind w:firstLine="708"/>
      </w:pPr>
      <w:r w:rsidRPr="00BC614E">
        <w:t>Esse é um cenário em que a a</w:t>
      </w:r>
      <w:r w:rsidR="00AA4244" w:rsidRPr="00BC614E">
        <w:t>utomotivação e auto-otimização</w:t>
      </w:r>
      <w:r w:rsidR="0040407A" w:rsidRPr="00BC614E">
        <w:t>, exigências para nos mostrarmos/fazermos positivos</w:t>
      </w:r>
      <w:r w:rsidRPr="00BC614E">
        <w:t xml:space="preserve">, </w:t>
      </w:r>
      <w:r w:rsidR="00AA4244" w:rsidRPr="00BC614E">
        <w:t xml:space="preserve">fazem o dispositivo da felicidade neoliberal muito eficiente, pois a dominação é exercida sem muito esforço e o submetido nem sequer tem consciência de sua submissão. </w:t>
      </w:r>
      <w:r w:rsidR="0040407A" w:rsidRPr="00BC614E">
        <w:rPr>
          <w:i/>
        </w:rPr>
        <w:t>Aqui o sujeito</w:t>
      </w:r>
      <w:r w:rsidR="00AA4244" w:rsidRPr="00BC614E">
        <w:rPr>
          <w:i/>
        </w:rPr>
        <w:t xml:space="preserve"> se julga livre, não vê nenhuma forma de coação</w:t>
      </w:r>
      <w:r w:rsidR="0040407A" w:rsidRPr="00BC614E">
        <w:rPr>
          <w:i/>
        </w:rPr>
        <w:t>, mas a sua liberdade é</w:t>
      </w:r>
      <w:r w:rsidRPr="00BC614E">
        <w:rPr>
          <w:i/>
        </w:rPr>
        <w:t>, justamente, a liberdade de</w:t>
      </w:r>
      <w:r w:rsidR="00AA4244" w:rsidRPr="00BC614E">
        <w:rPr>
          <w:i/>
        </w:rPr>
        <w:t xml:space="preserve"> explorar a si mesmo</w:t>
      </w:r>
      <w:r w:rsidR="00AA4244" w:rsidRPr="00BC614E">
        <w:t xml:space="preserve">. </w:t>
      </w:r>
      <w:r w:rsidRPr="00BC614E">
        <w:t xml:space="preserve">Ao passo que </w:t>
      </w:r>
      <w:r w:rsidR="00AA4244" w:rsidRPr="00BC614E">
        <w:t xml:space="preserve">a liberdade não é reprimida, ela é explorada como um recurso. </w:t>
      </w:r>
    </w:p>
    <w:p w14:paraId="1FC74951" w14:textId="3E44E32D" w:rsidR="007D0E22" w:rsidRPr="00BC614E" w:rsidRDefault="00F77655" w:rsidP="00F77655">
      <w:pPr>
        <w:spacing w:line="360" w:lineRule="auto"/>
        <w:ind w:firstLine="708"/>
      </w:pPr>
      <w:r w:rsidRPr="00BC614E">
        <w:t>Esse</w:t>
      </w:r>
      <w:r w:rsidR="007D0E22" w:rsidRPr="00BC614E">
        <w:t xml:space="preserve"> excesso de positividade</w:t>
      </w:r>
      <w:r w:rsidRPr="00BC614E">
        <w:t xml:space="preserve"> </w:t>
      </w:r>
      <w:r w:rsidR="007D0E22" w:rsidRPr="00BC614E">
        <w:t>é uma forma de violênc</w:t>
      </w:r>
      <w:r w:rsidR="006C7FF1" w:rsidRPr="00BC614E">
        <w:t>ia que se manifesta em uma bu</w:t>
      </w:r>
      <w:r w:rsidR="007D0E22" w:rsidRPr="00BC614E">
        <w:t>sca incessante pelo hiperdesempenho, hipercomunicação, hiperestimulação. A violência da positividade leva a dores de sobrecarga</w:t>
      </w:r>
      <w:r w:rsidR="0050120A" w:rsidRPr="00BC614E">
        <w:rPr>
          <w:rStyle w:val="Refdenotaderodap"/>
        </w:rPr>
        <w:footnoteReference w:id="2"/>
      </w:r>
      <w:r w:rsidR="0050120A" w:rsidRPr="00BC614E">
        <w:t xml:space="preserve">. </w:t>
      </w:r>
      <w:r w:rsidR="007D0E22" w:rsidRPr="00BC614E">
        <w:t>O sujeito do desempenho comete violência contra si próprio, ele explora a si</w:t>
      </w:r>
      <w:r w:rsidRPr="00BC614E">
        <w:t xml:space="preserve"> mesmo</w:t>
      </w:r>
      <w:r w:rsidR="007D0E22" w:rsidRPr="00BC614E">
        <w:t xml:space="preserve"> voluntariamente até que ele mesmo desmorone. </w:t>
      </w:r>
    </w:p>
    <w:p w14:paraId="0F953AC2" w14:textId="77777777" w:rsidR="005F66A7" w:rsidRPr="00BC614E" w:rsidRDefault="007D0E22" w:rsidP="00484C6C">
      <w:pPr>
        <w:spacing w:line="360" w:lineRule="auto"/>
        <w:ind w:firstLine="708"/>
      </w:pPr>
      <w:r w:rsidRPr="00BC614E">
        <w:t xml:space="preserve">  </w:t>
      </w:r>
      <w:r w:rsidR="004B58AB" w:rsidRPr="00BC614E">
        <w:t>Atualmente, um</w:t>
      </w:r>
      <w:r w:rsidRPr="00BC614E">
        <w:t xml:space="preserve"> crescente comportamento autoagressivo pode ser compreendido como uma tentativa desesperada do eu narcísico de se assegurar de si mesmo, de se </w:t>
      </w:r>
      <w:r w:rsidR="003D184C" w:rsidRPr="00BC614E">
        <w:t>(auto)</w:t>
      </w:r>
      <w:r w:rsidRPr="00BC614E">
        <w:t>perceber.</w:t>
      </w:r>
      <w:r w:rsidR="004B58AB" w:rsidRPr="00BC614E">
        <w:t xml:space="preserve"> Isso porque a dor acentua nossa</w:t>
      </w:r>
      <w:r w:rsidR="00F77655" w:rsidRPr="00BC614E">
        <w:t xml:space="preserve"> autopercepção. E, s</w:t>
      </w:r>
      <w:r w:rsidR="008F7A75" w:rsidRPr="00BC614E">
        <w:t>em nos autopercebermos, não somos capazes de per</w:t>
      </w:r>
      <w:r w:rsidR="008356FC" w:rsidRPr="00BC614E">
        <w:t>ceber o/os</w:t>
      </w:r>
      <w:r w:rsidR="008F7A75" w:rsidRPr="00BC614E">
        <w:t xml:space="preserve"> outro</w:t>
      </w:r>
      <w:r w:rsidR="008356FC" w:rsidRPr="00BC614E">
        <w:t>/os</w:t>
      </w:r>
      <w:r w:rsidR="008F7A75" w:rsidRPr="00BC614E">
        <w:t xml:space="preserve"> ao nosso redor. O resultado</w:t>
      </w:r>
      <w:r w:rsidR="00484C6C" w:rsidRPr="00BC614E">
        <w:t xml:space="preserve"> disso</w:t>
      </w:r>
      <w:r w:rsidR="008F7A75" w:rsidRPr="00BC614E">
        <w:t xml:space="preserve"> é</w:t>
      </w:r>
      <w:r w:rsidRPr="00BC614E">
        <w:t xml:space="preserve"> uma perda de empatia em que ou outro desaparece</w:t>
      </w:r>
      <w:r w:rsidR="008D1195" w:rsidRPr="00BC614E">
        <w:t xml:space="preserve">. </w:t>
      </w:r>
      <w:r w:rsidR="008D1195" w:rsidRPr="00BC614E">
        <w:rPr>
          <w:i/>
        </w:rPr>
        <w:t xml:space="preserve">A sensibilidade </w:t>
      </w:r>
      <w:r w:rsidR="008D1195" w:rsidRPr="00BC614E">
        <w:rPr>
          <w:i/>
        </w:rPr>
        <w:lastRenderedPageBreak/>
        <w:t>com/para o outro pressupõe uma vulnerabilidade, incompatível com o sujeito do desempenho que não pode ser afetado e exposto a dor</w:t>
      </w:r>
      <w:r w:rsidR="008D1195" w:rsidRPr="00BC614E">
        <w:t xml:space="preserve">. </w:t>
      </w:r>
    </w:p>
    <w:p w14:paraId="3B54771A" w14:textId="62A28355" w:rsidR="008D1195" w:rsidRPr="00BC614E" w:rsidRDefault="008D1195" w:rsidP="00484C6C">
      <w:pPr>
        <w:spacing w:line="360" w:lineRule="auto"/>
        <w:ind w:firstLine="708"/>
      </w:pPr>
      <w:r w:rsidRPr="00BC614E">
        <w:t>A dor (com o outro) é algo perdido para nós. E sem acesso a dor ‘com’ o outro não temos acesso a dor ‘do’ outro. Disso surge um dos</w:t>
      </w:r>
      <w:r w:rsidR="007D0E22" w:rsidRPr="00BC614E">
        <w:t xml:space="preserve"> problema</w:t>
      </w:r>
      <w:r w:rsidRPr="00BC614E">
        <w:t>s</w:t>
      </w:r>
      <w:r w:rsidR="007D0E22" w:rsidRPr="00BC614E">
        <w:t xml:space="preserve"> de evitarmos a dor, a todo custo, </w:t>
      </w:r>
      <w:r w:rsidRPr="00BC614E">
        <w:t>pois</w:t>
      </w:r>
      <w:r w:rsidR="007D0E22" w:rsidRPr="00BC614E">
        <w:t xml:space="preserve"> “a dor é o rasgo por meio do qual o inteiramente outro tem entrada” (p. 18). Isso significa que a dor abre espaço para o outro. </w:t>
      </w:r>
      <w:r w:rsidRPr="00BC614E">
        <w:t>E, à</w:t>
      </w:r>
      <w:r w:rsidR="007D0E22" w:rsidRPr="00BC614E">
        <w:t xml:space="preserve"> medida que abrimos espaço para a (negatividade) do/s outro/s </w:t>
      </w:r>
      <w:r w:rsidR="008356FC" w:rsidRPr="00BC614E">
        <w:t xml:space="preserve">não </w:t>
      </w:r>
      <w:r w:rsidR="007D0E22" w:rsidRPr="00BC614E">
        <w:t xml:space="preserve">conseguimos tecer uma contranarrativa frente a ordem dominante. </w:t>
      </w:r>
    </w:p>
    <w:p w14:paraId="53A69C42" w14:textId="707F8243" w:rsidR="00BA7D3E" w:rsidRPr="00BC614E" w:rsidRDefault="007D0E22" w:rsidP="000F3DA2">
      <w:pPr>
        <w:spacing w:line="360" w:lineRule="auto"/>
        <w:ind w:firstLine="708"/>
      </w:pPr>
      <w:r w:rsidRPr="00BC614E">
        <w:t>O objetivo</w:t>
      </w:r>
      <w:r w:rsidR="008356FC" w:rsidRPr="00BC614E">
        <w:t>, no cerne</w:t>
      </w:r>
      <w:r w:rsidRPr="00BC614E">
        <w:t xml:space="preserve"> </w:t>
      </w:r>
      <w:r w:rsidR="00BA7D3E" w:rsidRPr="00BC614E">
        <w:t>de todo esse</w:t>
      </w:r>
      <w:r w:rsidRPr="00BC614E">
        <w:t xml:space="preserve"> transhumanismo</w:t>
      </w:r>
      <w:r w:rsidR="008356FC" w:rsidRPr="00BC614E">
        <w:t xml:space="preserve">, </w:t>
      </w:r>
      <w:r w:rsidRPr="00BC614E">
        <w:t>é deixar o humano para trás. A vida sem dor e com felicidade permanente não será mais humana, pois a vida q</w:t>
      </w:r>
      <w:r w:rsidR="00BA7D3E" w:rsidRPr="00BC614E">
        <w:t xml:space="preserve">ue persegue e expulsa a sua dor </w:t>
      </w:r>
      <w:r w:rsidRPr="00BC614E">
        <w:t xml:space="preserve">suspende a si mesma. A morte </w:t>
      </w:r>
      <w:r w:rsidR="008D1195" w:rsidRPr="00BC614E">
        <w:t xml:space="preserve">e </w:t>
      </w:r>
      <w:r w:rsidRPr="00BC614E">
        <w:t>a dor são inseparáveis e quem desej</w:t>
      </w:r>
      <w:r w:rsidR="003D184C" w:rsidRPr="00BC614E">
        <w:t>a elimina-la</w:t>
      </w:r>
      <w:r w:rsidRPr="00BC614E">
        <w:t xml:space="preserve"> terá também que acabar com a morte. Todavia uma vida sem dor e </w:t>
      </w:r>
      <w:r w:rsidR="003D184C" w:rsidRPr="00BC614E">
        <w:t>sem morte não é uma vida humana</w:t>
      </w:r>
      <w:r w:rsidRPr="00BC614E">
        <w:t>. É um context</w:t>
      </w:r>
      <w:r w:rsidR="008D1195" w:rsidRPr="00BC614E">
        <w:t xml:space="preserve">o em que o </w:t>
      </w:r>
      <w:r w:rsidR="005F66A7" w:rsidRPr="00BC614E">
        <w:t xml:space="preserve">humano, </w:t>
      </w:r>
      <w:r w:rsidR="008356FC" w:rsidRPr="00BC614E">
        <w:t>que há</w:t>
      </w:r>
      <w:r w:rsidR="005F66A7" w:rsidRPr="00BC614E">
        <w:t xml:space="preserve"> em nós,</w:t>
      </w:r>
      <w:r w:rsidR="008D1195" w:rsidRPr="00BC614E">
        <w:t xml:space="preserve"> se desfaz.</w:t>
      </w:r>
      <w:r w:rsidR="008E7645" w:rsidRPr="00BC614E">
        <w:t xml:space="preserve"> </w:t>
      </w:r>
      <w:r w:rsidR="00BA7D3E" w:rsidRPr="00BC614E">
        <w:t xml:space="preserve">Oportuno refletir, por fim, que </w:t>
      </w:r>
      <w:r w:rsidR="000F3DA2" w:rsidRPr="00BC614E">
        <w:rPr>
          <w:i/>
        </w:rPr>
        <w:t>nesta</w:t>
      </w:r>
      <w:r w:rsidR="00BA7D3E" w:rsidRPr="00BC614E">
        <w:rPr>
          <w:i/>
        </w:rPr>
        <w:t xml:space="preserve"> ‘nova’ forma de nos relacionarmos socialmente, </w:t>
      </w:r>
      <w:r w:rsidRPr="00BC614E">
        <w:rPr>
          <w:i/>
        </w:rPr>
        <w:t>“justamente o populismo de direita e a autocracia têm, atualmente</w:t>
      </w:r>
      <w:r w:rsidR="003D184C" w:rsidRPr="00BC614E">
        <w:rPr>
          <w:i/>
        </w:rPr>
        <w:t>, influê</w:t>
      </w:r>
      <w:r w:rsidR="00BA7D3E" w:rsidRPr="00BC614E">
        <w:rPr>
          <w:i/>
        </w:rPr>
        <w:t>ncia massiva”</w:t>
      </w:r>
      <w:r w:rsidR="00BA7D3E" w:rsidRPr="00BC614E">
        <w:t xml:space="preserve"> (p. 108) [algo não muito distante do que vemos em nosso cenário nacional atual]. </w:t>
      </w:r>
    </w:p>
    <w:p w14:paraId="2E7655A9" w14:textId="4FC308FB" w:rsidR="003D184C" w:rsidRPr="00BC614E" w:rsidRDefault="00535A44" w:rsidP="00BA7D3E">
      <w:pPr>
        <w:spacing w:line="360" w:lineRule="auto"/>
        <w:ind w:firstLine="708"/>
      </w:pPr>
      <w:r w:rsidRPr="00BC614E">
        <w:t>A seguir, na tabela 1, é apresentado um quadro resumido de</w:t>
      </w:r>
      <w:r w:rsidR="00BA7D3E" w:rsidRPr="00BC614E">
        <w:t xml:space="preserve"> </w:t>
      </w:r>
      <w:r w:rsidR="003D184C" w:rsidRPr="00BC614E">
        <w:t>alguns significados e significantes</w:t>
      </w:r>
      <w:r w:rsidR="00BA7D3E" w:rsidRPr="00BC614E">
        <w:t xml:space="preserve"> </w:t>
      </w:r>
      <w:r w:rsidRPr="00BC614E">
        <w:t xml:space="preserve">relevantes </w:t>
      </w:r>
      <w:r w:rsidR="00994824" w:rsidRPr="00BC614E">
        <w:t>a</w:t>
      </w:r>
      <w:r w:rsidRPr="00BC614E">
        <w:t xml:space="preserve"> discussão proposta pelo autor.</w:t>
      </w:r>
    </w:p>
    <w:p w14:paraId="3E7E655F" w14:textId="5421A589" w:rsidR="00EC4E57" w:rsidRPr="00BC614E" w:rsidRDefault="00EC4E57" w:rsidP="00EC4E57">
      <w:pPr>
        <w:pStyle w:val="Legenda"/>
        <w:keepNext/>
        <w:rPr>
          <w:i w:val="0"/>
          <w:color w:val="auto"/>
          <w:sz w:val="20"/>
          <w:szCs w:val="20"/>
        </w:rPr>
      </w:pPr>
      <w:r w:rsidRPr="00BC614E">
        <w:rPr>
          <w:i w:val="0"/>
          <w:color w:val="auto"/>
          <w:sz w:val="20"/>
          <w:szCs w:val="20"/>
        </w:rPr>
        <w:t xml:space="preserve">Tabela </w:t>
      </w:r>
      <w:r w:rsidRPr="00BC614E">
        <w:rPr>
          <w:i w:val="0"/>
          <w:color w:val="auto"/>
          <w:sz w:val="20"/>
          <w:szCs w:val="20"/>
        </w:rPr>
        <w:fldChar w:fldCharType="begin"/>
      </w:r>
      <w:r w:rsidRPr="00BC614E">
        <w:rPr>
          <w:i w:val="0"/>
          <w:color w:val="auto"/>
          <w:sz w:val="20"/>
          <w:szCs w:val="20"/>
        </w:rPr>
        <w:instrText xml:space="preserve"> SEQ Tabela \* ARABIC </w:instrText>
      </w:r>
      <w:r w:rsidRPr="00BC614E">
        <w:rPr>
          <w:i w:val="0"/>
          <w:color w:val="auto"/>
          <w:sz w:val="20"/>
          <w:szCs w:val="20"/>
        </w:rPr>
        <w:fldChar w:fldCharType="separate"/>
      </w:r>
      <w:r w:rsidRPr="00BC614E">
        <w:rPr>
          <w:i w:val="0"/>
          <w:noProof/>
          <w:color w:val="auto"/>
          <w:sz w:val="20"/>
          <w:szCs w:val="20"/>
        </w:rPr>
        <w:t>1</w:t>
      </w:r>
      <w:r w:rsidRPr="00BC614E">
        <w:rPr>
          <w:i w:val="0"/>
          <w:color w:val="auto"/>
          <w:sz w:val="20"/>
          <w:szCs w:val="20"/>
        </w:rPr>
        <w:fldChar w:fldCharType="end"/>
      </w:r>
      <w:r w:rsidRPr="00BC614E">
        <w:rPr>
          <w:i w:val="0"/>
          <w:color w:val="auto"/>
          <w:sz w:val="20"/>
          <w:szCs w:val="20"/>
        </w:rPr>
        <w:t xml:space="preserve">: Significados e Significantes </w:t>
      </w:r>
    </w:p>
    <w:tbl>
      <w:tblPr>
        <w:tblStyle w:val="TabelaSimples2"/>
        <w:tblW w:w="7508" w:type="dxa"/>
        <w:tblLook w:val="04A0" w:firstRow="1" w:lastRow="0" w:firstColumn="1" w:lastColumn="0" w:noHBand="0" w:noVBand="1"/>
      </w:tblPr>
      <w:tblGrid>
        <w:gridCol w:w="2410"/>
        <w:gridCol w:w="5098"/>
      </w:tblGrid>
      <w:tr w:rsidR="00375B5C" w:rsidRPr="00BC614E" w14:paraId="77D7D32D" w14:textId="77777777" w:rsidTr="00313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12" w:space="0" w:color="auto"/>
            </w:tcBorders>
          </w:tcPr>
          <w:p w14:paraId="65AB3526" w14:textId="77777777" w:rsidR="00375B5C" w:rsidRPr="00BC614E" w:rsidRDefault="00375B5C" w:rsidP="00313AE0">
            <w:pPr>
              <w:rPr>
                <w:sz w:val="22"/>
              </w:rPr>
            </w:pPr>
            <w:r w:rsidRPr="00BC614E">
              <w:rPr>
                <w:sz w:val="22"/>
              </w:rPr>
              <w:t>Significante</w:t>
            </w:r>
          </w:p>
        </w:tc>
        <w:tc>
          <w:tcPr>
            <w:tcW w:w="5098" w:type="dxa"/>
            <w:tcBorders>
              <w:bottom w:val="single" w:sz="12" w:space="0" w:color="auto"/>
            </w:tcBorders>
          </w:tcPr>
          <w:p w14:paraId="7422D87B" w14:textId="77777777" w:rsidR="00375B5C" w:rsidRPr="00BC614E" w:rsidRDefault="00375B5C" w:rsidP="00313A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Significado</w:t>
            </w:r>
          </w:p>
        </w:tc>
      </w:tr>
      <w:tr w:rsidR="00375B5C" w:rsidRPr="00BC614E" w14:paraId="677B9093" w14:textId="77777777" w:rsidTr="00313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12" w:space="0" w:color="auto"/>
            </w:tcBorders>
          </w:tcPr>
          <w:p w14:paraId="2DCD6627" w14:textId="77777777" w:rsidR="00375B5C" w:rsidRPr="00BC614E" w:rsidRDefault="00375B5C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t>Dor</w:t>
            </w:r>
            <w:r w:rsidR="00105366" w:rsidRPr="00BC614E">
              <w:rPr>
                <w:rStyle w:val="Refdenotaderodap"/>
                <w:sz w:val="22"/>
              </w:rPr>
              <w:footnoteReference w:id="3"/>
            </w:r>
            <w:r w:rsidRPr="00BC614E">
              <w:rPr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12" w:space="0" w:color="auto"/>
            </w:tcBorders>
          </w:tcPr>
          <w:p w14:paraId="3BD4A2EF" w14:textId="77777777" w:rsidR="00375B5C" w:rsidRPr="00BC614E" w:rsidRDefault="00375B5C" w:rsidP="001053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É vista como negatividade, deve ser evitada.</w:t>
            </w:r>
          </w:p>
        </w:tc>
      </w:tr>
      <w:tr w:rsidR="00375B5C" w:rsidRPr="00BC614E" w14:paraId="37BF7329" w14:textId="77777777" w:rsidTr="00313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664ADF" w14:textId="77777777" w:rsidR="00375B5C" w:rsidRPr="00BC614E" w:rsidRDefault="00375B5C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t>Positividade</w:t>
            </w:r>
          </w:p>
        </w:tc>
        <w:tc>
          <w:tcPr>
            <w:tcW w:w="5098" w:type="dxa"/>
          </w:tcPr>
          <w:p w14:paraId="1152FCF8" w14:textId="77777777" w:rsidR="00375B5C" w:rsidRPr="00BC614E" w:rsidRDefault="00375B5C" w:rsidP="00313A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É o oposto da negatividade , deve ser buscada.</w:t>
            </w:r>
          </w:p>
        </w:tc>
      </w:tr>
      <w:tr w:rsidR="00375B5C" w:rsidRPr="00BC614E" w14:paraId="78E27567" w14:textId="77777777" w:rsidTr="00313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6B1C728" w14:textId="77777777" w:rsidR="00375B5C" w:rsidRPr="00BC614E" w:rsidRDefault="00375B5C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t>O sujeito</w:t>
            </w:r>
          </w:p>
        </w:tc>
        <w:tc>
          <w:tcPr>
            <w:tcW w:w="5098" w:type="dxa"/>
          </w:tcPr>
          <w:p w14:paraId="2D322C83" w14:textId="77777777" w:rsidR="00375B5C" w:rsidRPr="00BC614E" w:rsidRDefault="00375B5C" w:rsidP="00313A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É o sujeito do ‘desempenho’.</w:t>
            </w:r>
          </w:p>
        </w:tc>
      </w:tr>
      <w:tr w:rsidR="00375B5C" w:rsidRPr="00BC614E" w14:paraId="5E87EB25" w14:textId="77777777" w:rsidTr="00313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BEEC20" w14:textId="77777777" w:rsidR="00375B5C" w:rsidRPr="00BC614E" w:rsidRDefault="00375B5C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t>Desempenho (otimizado)</w:t>
            </w:r>
          </w:p>
        </w:tc>
        <w:tc>
          <w:tcPr>
            <w:tcW w:w="5098" w:type="dxa"/>
          </w:tcPr>
          <w:p w14:paraId="11755D45" w14:textId="77777777" w:rsidR="00375B5C" w:rsidRPr="00BC614E" w:rsidRDefault="00375B5C" w:rsidP="00313A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É o meio como se produz positividade.</w:t>
            </w:r>
          </w:p>
        </w:tc>
      </w:tr>
      <w:tr w:rsidR="00375B5C" w:rsidRPr="00BC614E" w14:paraId="3A90A530" w14:textId="77777777" w:rsidTr="00313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54C46F" w14:textId="77777777" w:rsidR="00375B5C" w:rsidRPr="00BC614E" w:rsidRDefault="00F32A35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t>N</w:t>
            </w:r>
            <w:r w:rsidR="00375B5C" w:rsidRPr="00BC614E">
              <w:rPr>
                <w:sz w:val="22"/>
              </w:rPr>
              <w:t>egatividades, proibições ou punições</w:t>
            </w:r>
          </w:p>
        </w:tc>
        <w:tc>
          <w:tcPr>
            <w:tcW w:w="5098" w:type="dxa"/>
          </w:tcPr>
          <w:p w14:paraId="12008F93" w14:textId="794A1840" w:rsidR="00375B5C" w:rsidRPr="00BC614E" w:rsidRDefault="00F32A35" w:rsidP="00313A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D</w:t>
            </w:r>
            <w:r w:rsidR="00375B5C" w:rsidRPr="00BC614E">
              <w:rPr>
                <w:sz w:val="22"/>
              </w:rPr>
              <w:t xml:space="preserve">ão lugar a </w:t>
            </w:r>
            <w:r w:rsidR="003D184C" w:rsidRPr="00BC614E">
              <w:rPr>
                <w:sz w:val="22"/>
              </w:rPr>
              <w:t>‘</w:t>
            </w:r>
            <w:r w:rsidR="00375B5C" w:rsidRPr="00BC614E">
              <w:rPr>
                <w:sz w:val="22"/>
              </w:rPr>
              <w:t>positividades</w:t>
            </w:r>
            <w:r w:rsidR="003D184C" w:rsidRPr="00BC614E">
              <w:rPr>
                <w:sz w:val="22"/>
              </w:rPr>
              <w:t>’</w:t>
            </w:r>
            <w:r w:rsidR="00375B5C" w:rsidRPr="00BC614E">
              <w:rPr>
                <w:sz w:val="22"/>
              </w:rPr>
              <w:t xml:space="preserve"> tais como motivação, auto-otimização ou autorrealização.</w:t>
            </w:r>
          </w:p>
        </w:tc>
      </w:tr>
      <w:tr w:rsidR="00375B5C" w:rsidRPr="00BC614E" w14:paraId="60B71179" w14:textId="77777777" w:rsidTr="00313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1DF169" w14:textId="77777777" w:rsidR="00375B5C" w:rsidRPr="00BC614E" w:rsidRDefault="00375B5C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lastRenderedPageBreak/>
              <w:t>Positividades</w:t>
            </w:r>
          </w:p>
        </w:tc>
        <w:tc>
          <w:tcPr>
            <w:tcW w:w="5098" w:type="dxa"/>
          </w:tcPr>
          <w:p w14:paraId="49C33437" w14:textId="77777777" w:rsidR="00375B5C" w:rsidRPr="00BC614E" w:rsidRDefault="00375B5C" w:rsidP="00313A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Tornam-se sinônimo de liberdade.</w:t>
            </w:r>
          </w:p>
        </w:tc>
      </w:tr>
      <w:tr w:rsidR="00375B5C" w:rsidRPr="00BC614E" w14:paraId="4DB8C14D" w14:textId="77777777" w:rsidTr="00313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263395" w14:textId="77777777" w:rsidR="00375B5C" w:rsidRPr="00BC614E" w:rsidRDefault="00375B5C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t>Liberdade</w:t>
            </w:r>
          </w:p>
        </w:tc>
        <w:tc>
          <w:tcPr>
            <w:tcW w:w="5098" w:type="dxa"/>
          </w:tcPr>
          <w:p w14:paraId="5695D928" w14:textId="77777777" w:rsidR="00375B5C" w:rsidRPr="00BC614E" w:rsidRDefault="00375B5C" w:rsidP="00313A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É explorar a si mesmo voluntaria e incessantemente.</w:t>
            </w:r>
          </w:p>
        </w:tc>
      </w:tr>
      <w:tr w:rsidR="00375B5C" w:rsidRPr="00BC614E" w14:paraId="68D32C64" w14:textId="77777777" w:rsidTr="00313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DC84C8" w14:textId="77777777" w:rsidR="00375B5C" w:rsidRPr="00BC614E" w:rsidRDefault="00375B5C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t>Fórmula de Dominação (neoliberal)</w:t>
            </w:r>
          </w:p>
        </w:tc>
        <w:tc>
          <w:tcPr>
            <w:tcW w:w="5098" w:type="dxa"/>
          </w:tcPr>
          <w:p w14:paraId="7DDED660" w14:textId="77777777" w:rsidR="00375B5C" w:rsidRPr="00BC614E" w:rsidRDefault="009B5E4B" w:rsidP="00313A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‘S</w:t>
            </w:r>
            <w:r w:rsidR="00375B5C" w:rsidRPr="00BC614E">
              <w:rPr>
                <w:sz w:val="22"/>
              </w:rPr>
              <w:t>eja feliz’</w:t>
            </w:r>
          </w:p>
        </w:tc>
      </w:tr>
      <w:tr w:rsidR="00375B5C" w:rsidRPr="00BC614E" w14:paraId="5630A364" w14:textId="77777777" w:rsidTr="00313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5ADA90" w14:textId="77777777" w:rsidR="00375B5C" w:rsidRPr="00BC614E" w:rsidRDefault="00375B5C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t>Forma de capital</w:t>
            </w:r>
          </w:p>
        </w:tc>
        <w:tc>
          <w:tcPr>
            <w:tcW w:w="5098" w:type="dxa"/>
          </w:tcPr>
          <w:p w14:paraId="207F7ED0" w14:textId="77777777" w:rsidR="00375B5C" w:rsidRPr="00BC614E" w:rsidRDefault="00375B5C" w:rsidP="00313A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>Felicidade. É ela que garante o desempenho ininterrupto.</w:t>
            </w:r>
          </w:p>
        </w:tc>
      </w:tr>
      <w:tr w:rsidR="00375B5C" w:rsidRPr="00BC614E" w14:paraId="3CBF6056" w14:textId="77777777" w:rsidTr="00313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F90527" w14:textId="77777777" w:rsidR="00375B5C" w:rsidRPr="00BC614E" w:rsidRDefault="00375B5C" w:rsidP="00313AE0">
            <w:pPr>
              <w:jc w:val="left"/>
              <w:rPr>
                <w:sz w:val="22"/>
              </w:rPr>
            </w:pPr>
            <w:r w:rsidRPr="00BC614E">
              <w:rPr>
                <w:sz w:val="22"/>
              </w:rPr>
              <w:t>Refle</w:t>
            </w:r>
            <w:r w:rsidR="00F32A35" w:rsidRPr="00BC614E">
              <w:rPr>
                <w:sz w:val="22"/>
              </w:rPr>
              <w:t xml:space="preserve">xos de uma Sociedade paliativa </w:t>
            </w:r>
          </w:p>
        </w:tc>
        <w:tc>
          <w:tcPr>
            <w:tcW w:w="5098" w:type="dxa"/>
          </w:tcPr>
          <w:p w14:paraId="46476A21" w14:textId="77777777" w:rsidR="00375B5C" w:rsidRPr="00BC614E" w:rsidRDefault="004621C8" w:rsidP="00EC4E5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C614E">
              <w:rPr>
                <w:sz w:val="22"/>
              </w:rPr>
              <w:t xml:space="preserve">O humano em nós se desfaz. </w:t>
            </w:r>
            <w:r w:rsidR="009B5E4B" w:rsidRPr="00BC614E">
              <w:rPr>
                <w:sz w:val="22"/>
              </w:rPr>
              <w:t>Abrem-se espaços para sistemas antidemocráticos.</w:t>
            </w:r>
          </w:p>
        </w:tc>
      </w:tr>
    </w:tbl>
    <w:p w14:paraId="14DF8FBF" w14:textId="0BEC751D" w:rsidR="00375B5C" w:rsidRPr="00BC614E" w:rsidRDefault="00EC4E57" w:rsidP="00EC4E57">
      <w:pPr>
        <w:pStyle w:val="Legenda"/>
        <w:rPr>
          <w:i w:val="0"/>
          <w:color w:val="auto"/>
          <w:sz w:val="20"/>
        </w:rPr>
      </w:pPr>
      <w:r w:rsidRPr="00BC614E">
        <w:rPr>
          <w:i w:val="0"/>
          <w:color w:val="auto"/>
          <w:sz w:val="20"/>
        </w:rPr>
        <w:t>Fonte: Elaboração própria com base em Han (2021).</w:t>
      </w:r>
    </w:p>
    <w:p w14:paraId="0625AB32" w14:textId="77777777" w:rsidR="00BC614E" w:rsidRPr="00BC614E" w:rsidRDefault="00BC614E" w:rsidP="00BC614E">
      <w:pPr>
        <w:spacing w:before="0" w:after="0" w:line="360" w:lineRule="auto"/>
        <w:ind w:firstLine="708"/>
        <w:rPr>
          <w:rFonts w:eastAsia="Times New Roman" w:cs="Times New Roman"/>
          <w:szCs w:val="24"/>
          <w:lang w:eastAsia="pt-BR"/>
        </w:rPr>
      </w:pPr>
    </w:p>
    <w:p w14:paraId="33EF94A4" w14:textId="5947FD3D" w:rsidR="00EC4E57" w:rsidRPr="00BC614E" w:rsidRDefault="00BC614E" w:rsidP="00BC614E">
      <w:pPr>
        <w:spacing w:before="0" w:after="0" w:line="360" w:lineRule="auto"/>
        <w:ind w:firstLine="708"/>
        <w:rPr>
          <w:rFonts w:eastAsia="Times New Roman" w:cs="Times New Roman"/>
          <w:szCs w:val="24"/>
          <w:lang w:eastAsia="pt-BR"/>
        </w:rPr>
      </w:pPr>
      <w:r w:rsidRPr="00301072">
        <w:rPr>
          <w:rFonts w:eastAsia="Times New Roman" w:cs="Times New Roman"/>
          <w:szCs w:val="24"/>
          <w:highlight w:val="lightGray"/>
          <w:lang w:eastAsia="pt-BR"/>
        </w:rPr>
        <w:t>Concluímos essa resenha com uma reflexão sobre como o medo e seus reflexos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permeiam as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 diferentes interfaces de nossas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realidades organizacionais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. Partimos da perspectiva que m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udanças de paradigma, como o que Han (2021)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reconhece como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> uma bus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ca incessante pela positividade, 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>são questões atuais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 às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quais cabem a nós, em nosso tempo, darmos conta sobre os desafios sociais e individuais que disso reverberam. 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Pois, quando conflito e 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>controvérsia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, aspectos fundamentais de nossa vida dentro de organizações,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são vistos com aquilo que causam dor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,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e sobre o que de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vemos reduzir seu espaço social, abrimos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caminho para um ambiente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baseado em uma deletéria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coação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por conformidade. Esses são aspectos, que dizem respeito às mudanças no próprio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sistema capitalista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e que produzem a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quilo que o autor vai chamar de uma nova forma de capital, o capital positivo,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criando-se, assim,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novos padrões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dominação.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Cenário em que a injunção 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>'seja feliz' surge com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 um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fator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garantidor de 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>desempenho ininterrupto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 por parte de cada um de nós e que, ao fim e ao cabo, nos acomete com mais dor: dores de sobrecarga. Para finalizar, entendemos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que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, como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estudiosos críticos das organizações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, temos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contribuições para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dar quanto a mo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vimentos que sejam favoráveis a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transformações sociais orientadas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 por valores de solidariedade, 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>cooperação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 e 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>basea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>das em perspectivas humanistas (</w:t>
      </w:r>
      <w:r w:rsidRPr="00301072">
        <w:rPr>
          <w:highlight w:val="lightGray"/>
        </w:rPr>
        <w:t>THIOLLENT, 2014)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 da mesma forma, consideramos que cabe a nós 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>criticar formas que se afastem desses mesmos valores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 e sejam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 xml:space="preserve"> baseadas em perspecti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vas, nas palavras de Han (2021), </w:t>
      </w:r>
      <w:r w:rsidRPr="00CE7283">
        <w:rPr>
          <w:rFonts w:eastAsia="Times New Roman" w:cs="Times New Roman"/>
          <w:szCs w:val="24"/>
          <w:highlight w:val="lightGray"/>
          <w:lang w:eastAsia="pt-BR"/>
        </w:rPr>
        <w:t>transhumanistas de</w:t>
      </w:r>
      <w:r w:rsidRPr="00301072">
        <w:rPr>
          <w:rFonts w:eastAsia="Times New Roman" w:cs="Times New Roman"/>
          <w:szCs w:val="24"/>
          <w:highlight w:val="lightGray"/>
          <w:lang w:eastAsia="pt-BR"/>
        </w:rPr>
        <w:t xml:space="preserve"> nos relacionarmos nas mais diversas formas de organização das quais fazemos parte socialmente.</w:t>
      </w:r>
      <w:r w:rsidRPr="00BC614E">
        <w:rPr>
          <w:rFonts w:eastAsia="Times New Roman" w:cs="Times New Roman"/>
          <w:szCs w:val="24"/>
          <w:lang w:eastAsia="pt-BR"/>
        </w:rPr>
        <w:t xml:space="preserve"> </w:t>
      </w:r>
    </w:p>
    <w:p w14:paraId="5F9A5752" w14:textId="0F9DCDDF" w:rsidR="006C7FF1" w:rsidRPr="00BC614E" w:rsidRDefault="00EC4E57" w:rsidP="007D0E22">
      <w:pPr>
        <w:spacing w:line="360" w:lineRule="auto"/>
        <w:rPr>
          <w:b/>
        </w:rPr>
      </w:pPr>
      <w:r w:rsidRPr="00BC614E">
        <w:rPr>
          <w:b/>
        </w:rPr>
        <w:t>REFERÊNCIAS</w:t>
      </w:r>
    </w:p>
    <w:p w14:paraId="1F0F9871" w14:textId="4A0BC3A6" w:rsidR="00007A18" w:rsidRPr="00BC614E" w:rsidRDefault="00007A18" w:rsidP="007D0E22">
      <w:pPr>
        <w:spacing w:line="360" w:lineRule="auto"/>
      </w:pPr>
      <w:r w:rsidRPr="00BC614E">
        <w:t xml:space="preserve">HAN, Byung-Chul. </w:t>
      </w:r>
      <w:r w:rsidRPr="00BC614E">
        <w:rPr>
          <w:b/>
        </w:rPr>
        <w:t>Sociedade paliativa</w:t>
      </w:r>
      <w:r w:rsidRPr="00BC614E">
        <w:t>: a dor hoje. Petrópolis: Editora Vozes, 2021.</w:t>
      </w:r>
    </w:p>
    <w:p w14:paraId="405D9531" w14:textId="5F9DB91F" w:rsidR="009F7746" w:rsidRPr="00BC614E" w:rsidRDefault="009F7746" w:rsidP="007D0E22">
      <w:pPr>
        <w:spacing w:line="360" w:lineRule="auto"/>
      </w:pPr>
      <w:r w:rsidRPr="00BC614E">
        <w:lastRenderedPageBreak/>
        <w:t xml:space="preserve">HAN, Byung-Chul. </w:t>
      </w:r>
      <w:r w:rsidRPr="00BC614E">
        <w:rPr>
          <w:b/>
        </w:rPr>
        <w:t>Psicopolítica</w:t>
      </w:r>
      <w:r w:rsidRPr="00BC614E">
        <w:t xml:space="preserve">: o neoliberalismo e as novas técnicas de poder. Belo Horizonte: Editora Ayiné, 2018. </w:t>
      </w:r>
    </w:p>
    <w:p w14:paraId="65840C38" w14:textId="55018FD9" w:rsidR="00AC2FE1" w:rsidRPr="00BC614E" w:rsidRDefault="00AC2FE1" w:rsidP="00AC2FE1">
      <w:pPr>
        <w:spacing w:line="360" w:lineRule="auto"/>
      </w:pPr>
      <w:r w:rsidRPr="00BC614E">
        <w:t xml:space="preserve">HAN, Byung-Chul. </w:t>
      </w:r>
      <w:r w:rsidRPr="00BC614E">
        <w:rPr>
          <w:b/>
        </w:rPr>
        <w:t>Sociedade da transparência</w:t>
      </w:r>
      <w:r w:rsidRPr="00BC614E">
        <w:t>. Petrópolis: Editora Vozes Limitada, 2017.</w:t>
      </w:r>
    </w:p>
    <w:p w14:paraId="4CC610EC" w14:textId="35657AC2" w:rsidR="00AC2FE1" w:rsidRPr="00BC614E" w:rsidRDefault="00AC2FE1" w:rsidP="007D0E22">
      <w:pPr>
        <w:spacing w:line="360" w:lineRule="auto"/>
      </w:pPr>
      <w:r w:rsidRPr="00BC614E">
        <w:t xml:space="preserve">HAN, Byung-Chul. </w:t>
      </w:r>
      <w:r w:rsidRPr="00BC614E">
        <w:rPr>
          <w:b/>
        </w:rPr>
        <w:t>Sociedade do cansaço</w:t>
      </w:r>
      <w:r w:rsidRPr="00BC614E">
        <w:t>. Petrópolis: Editora Vozes Limitada, 2015.</w:t>
      </w:r>
    </w:p>
    <w:p w14:paraId="6D9FF127" w14:textId="286A1AC7" w:rsidR="00650717" w:rsidRDefault="00650717" w:rsidP="007D0E22">
      <w:pPr>
        <w:spacing w:line="360" w:lineRule="auto"/>
      </w:pPr>
      <w:r w:rsidRPr="00BC614E">
        <w:t xml:space="preserve">THIOLLENT, Michel. Estudos organizacionais: possível quadro referencial e interfaces. </w:t>
      </w:r>
      <w:r w:rsidRPr="00BC614E">
        <w:rPr>
          <w:b/>
        </w:rPr>
        <w:t>Revista Brasileira de Estudos Organizacionais</w:t>
      </w:r>
      <w:r w:rsidRPr="00BC614E">
        <w:t>, v. 1, n. 1, p. 1-14, 2014.</w:t>
      </w:r>
    </w:p>
    <w:p w14:paraId="3F14C2D3" w14:textId="77777777" w:rsidR="006C7FF1" w:rsidRPr="00875F96" w:rsidRDefault="006C7FF1" w:rsidP="007D0E22">
      <w:pPr>
        <w:spacing w:line="360" w:lineRule="auto"/>
      </w:pPr>
    </w:p>
    <w:p w14:paraId="1A82F0EC" w14:textId="77777777" w:rsidR="007D0E22" w:rsidRPr="00875F96" w:rsidRDefault="007D0E22" w:rsidP="007D0E22">
      <w:pPr>
        <w:spacing w:line="360" w:lineRule="auto"/>
      </w:pPr>
    </w:p>
    <w:p w14:paraId="29E7481A" w14:textId="09262D00" w:rsidR="007D0E22" w:rsidRPr="00875F96" w:rsidRDefault="007D0E22" w:rsidP="007D0E22">
      <w:pPr>
        <w:spacing w:line="360" w:lineRule="auto"/>
      </w:pPr>
    </w:p>
    <w:p w14:paraId="28C5D3CE" w14:textId="77777777" w:rsidR="007D0E22" w:rsidRPr="00875F96" w:rsidRDefault="007D0E22" w:rsidP="007D0E22">
      <w:pPr>
        <w:spacing w:line="360" w:lineRule="auto"/>
      </w:pPr>
    </w:p>
    <w:p w14:paraId="71EB7E9D" w14:textId="6C9122DC" w:rsidR="007D0E22" w:rsidRPr="00875F96" w:rsidRDefault="007D0E22"/>
    <w:sectPr w:rsidR="007D0E22" w:rsidRPr="00875F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A3B1E" w14:textId="77777777" w:rsidR="007D4D50" w:rsidRDefault="007D4D50" w:rsidP="00105366">
      <w:pPr>
        <w:spacing w:before="0" w:after="0"/>
      </w:pPr>
      <w:r>
        <w:separator/>
      </w:r>
    </w:p>
  </w:endnote>
  <w:endnote w:type="continuationSeparator" w:id="0">
    <w:p w14:paraId="2D2F25FB" w14:textId="77777777" w:rsidR="007D4D50" w:rsidRDefault="007D4D50" w:rsidP="001053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F84CC" w14:textId="77777777" w:rsidR="00C130CD" w:rsidRDefault="00C130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5224" w14:textId="77777777" w:rsidR="00C130CD" w:rsidRDefault="00C130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F1CDC" w14:textId="77777777" w:rsidR="00C130CD" w:rsidRDefault="00C13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A624C" w14:textId="77777777" w:rsidR="007D4D50" w:rsidRDefault="007D4D50" w:rsidP="00105366">
      <w:pPr>
        <w:spacing w:before="0" w:after="0"/>
      </w:pPr>
      <w:r>
        <w:separator/>
      </w:r>
    </w:p>
  </w:footnote>
  <w:footnote w:type="continuationSeparator" w:id="0">
    <w:p w14:paraId="02E0F299" w14:textId="77777777" w:rsidR="007D4D50" w:rsidRDefault="007D4D50" w:rsidP="00105366">
      <w:pPr>
        <w:spacing w:before="0" w:after="0"/>
      </w:pPr>
      <w:r>
        <w:continuationSeparator/>
      </w:r>
    </w:p>
  </w:footnote>
  <w:footnote w:id="1">
    <w:p w14:paraId="1086D3CF" w14:textId="057AD589" w:rsidR="0050120A" w:rsidRDefault="0050120A">
      <w:pPr>
        <w:pStyle w:val="Textodenotaderodap"/>
      </w:pPr>
      <w:r>
        <w:rPr>
          <w:rStyle w:val="Refdenotaderodap"/>
        </w:rPr>
        <w:footnoteRef/>
      </w:r>
      <w:r>
        <w:t xml:space="preserve"> P</w:t>
      </w:r>
      <w:r w:rsidRPr="0050120A">
        <w:t>ara mais detalhes ver</w:t>
      </w:r>
      <w:r>
        <w:t xml:space="preserve"> também </w:t>
      </w:r>
      <w:r w:rsidR="0006324F">
        <w:t>Han (2017) Sociedade da transparência.</w:t>
      </w:r>
    </w:p>
  </w:footnote>
  <w:footnote w:id="2">
    <w:p w14:paraId="73CC0FEF" w14:textId="7A21863F" w:rsidR="0050120A" w:rsidRDefault="0050120A">
      <w:pPr>
        <w:pStyle w:val="Textodenotaderodap"/>
      </w:pPr>
      <w:r>
        <w:rPr>
          <w:rStyle w:val="Refdenotaderodap"/>
        </w:rPr>
        <w:footnoteRef/>
      </w:r>
      <w:r>
        <w:t xml:space="preserve"> P</w:t>
      </w:r>
      <w:r w:rsidRPr="0050120A">
        <w:t xml:space="preserve">ara mais detalhes ver </w:t>
      </w:r>
      <w:r>
        <w:t xml:space="preserve">também </w:t>
      </w:r>
      <w:r w:rsidR="0006324F" w:rsidRPr="0006324F">
        <w:t>Ha</w:t>
      </w:r>
      <w:r w:rsidR="00A54A5E">
        <w:t>n (2015) Sociedade do cansaço</w:t>
      </w:r>
      <w:r w:rsidR="0006324F" w:rsidRPr="0006324F">
        <w:t>.</w:t>
      </w:r>
    </w:p>
  </w:footnote>
  <w:footnote w:id="3">
    <w:p w14:paraId="276BA2F8" w14:textId="77777777" w:rsidR="00105366" w:rsidRDefault="00105366">
      <w:pPr>
        <w:pStyle w:val="Textodenotaderodap"/>
      </w:pPr>
      <w:r>
        <w:rPr>
          <w:rStyle w:val="Refdenotaderodap"/>
        </w:rPr>
        <w:footnoteRef/>
      </w:r>
      <w:r>
        <w:t xml:space="preserve"> E aqui podemo</w:t>
      </w:r>
      <w:r w:rsidR="00D01665">
        <w:t>s entender qualquer tipo de dor.</w:t>
      </w:r>
      <w:r>
        <w:t xml:space="preserve"> </w:t>
      </w:r>
      <w:r w:rsidR="00D01665">
        <w:t>S</w:t>
      </w:r>
      <w:r>
        <w:t xml:space="preserve">eja ela física ou moral, seja ela uma confrontação </w:t>
      </w:r>
      <w:r w:rsidR="00D01665">
        <w:t xml:space="preserve">com o outro ou mesmo </w:t>
      </w:r>
      <w:r>
        <w:t xml:space="preserve">com outras ideias que possam minimamente nos causar alguma sensação dolorosa.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E1AD2" w14:textId="77777777" w:rsidR="00C130CD" w:rsidRDefault="00C130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B19DC" w14:textId="77777777" w:rsidR="00C130CD" w:rsidRDefault="00C130C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F76B" w14:textId="77777777" w:rsidR="00C130CD" w:rsidRDefault="00C130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22"/>
    <w:rsid w:val="00007A18"/>
    <w:rsid w:val="000415F2"/>
    <w:rsid w:val="0006324F"/>
    <w:rsid w:val="0007391B"/>
    <w:rsid w:val="00092023"/>
    <w:rsid w:val="000F3DA2"/>
    <w:rsid w:val="00105366"/>
    <w:rsid w:val="0011067A"/>
    <w:rsid w:val="0016570B"/>
    <w:rsid w:val="001C27F0"/>
    <w:rsid w:val="001F3280"/>
    <w:rsid w:val="00205166"/>
    <w:rsid w:val="0021167F"/>
    <w:rsid w:val="002B6B89"/>
    <w:rsid w:val="002E0DD6"/>
    <w:rsid w:val="00301072"/>
    <w:rsid w:val="00375B5C"/>
    <w:rsid w:val="003D184C"/>
    <w:rsid w:val="003D6B9D"/>
    <w:rsid w:val="0040407A"/>
    <w:rsid w:val="00421B80"/>
    <w:rsid w:val="00435287"/>
    <w:rsid w:val="004621C8"/>
    <w:rsid w:val="00467CD6"/>
    <w:rsid w:val="00480D07"/>
    <w:rsid w:val="00484C6C"/>
    <w:rsid w:val="004A018F"/>
    <w:rsid w:val="004A668C"/>
    <w:rsid w:val="004B0E74"/>
    <w:rsid w:val="004B58AB"/>
    <w:rsid w:val="004F29F7"/>
    <w:rsid w:val="0050120A"/>
    <w:rsid w:val="00535A44"/>
    <w:rsid w:val="005678A3"/>
    <w:rsid w:val="0057163E"/>
    <w:rsid w:val="005F66A7"/>
    <w:rsid w:val="006374D8"/>
    <w:rsid w:val="00650717"/>
    <w:rsid w:val="00676E63"/>
    <w:rsid w:val="006B48A0"/>
    <w:rsid w:val="006C35D7"/>
    <w:rsid w:val="006C7FF1"/>
    <w:rsid w:val="006F0686"/>
    <w:rsid w:val="00713AB4"/>
    <w:rsid w:val="0073126B"/>
    <w:rsid w:val="00782460"/>
    <w:rsid w:val="007C5613"/>
    <w:rsid w:val="007D0E22"/>
    <w:rsid w:val="007D4D50"/>
    <w:rsid w:val="007F1727"/>
    <w:rsid w:val="00824943"/>
    <w:rsid w:val="00833F06"/>
    <w:rsid w:val="008356FC"/>
    <w:rsid w:val="00847581"/>
    <w:rsid w:val="00866435"/>
    <w:rsid w:val="008665B8"/>
    <w:rsid w:val="00875F96"/>
    <w:rsid w:val="00881423"/>
    <w:rsid w:val="00895EEA"/>
    <w:rsid w:val="008C106C"/>
    <w:rsid w:val="008C627A"/>
    <w:rsid w:val="008D1195"/>
    <w:rsid w:val="008E7645"/>
    <w:rsid w:val="008F03CA"/>
    <w:rsid w:val="008F7A75"/>
    <w:rsid w:val="0090224C"/>
    <w:rsid w:val="0096374B"/>
    <w:rsid w:val="00982A6A"/>
    <w:rsid w:val="00994824"/>
    <w:rsid w:val="009A3B01"/>
    <w:rsid w:val="009B5E4B"/>
    <w:rsid w:val="009C672B"/>
    <w:rsid w:val="009C7AE2"/>
    <w:rsid w:val="009F7720"/>
    <w:rsid w:val="009F7746"/>
    <w:rsid w:val="00A23496"/>
    <w:rsid w:val="00A26BAD"/>
    <w:rsid w:val="00A46691"/>
    <w:rsid w:val="00A54A5E"/>
    <w:rsid w:val="00AA1663"/>
    <w:rsid w:val="00AA4244"/>
    <w:rsid w:val="00AC2FE1"/>
    <w:rsid w:val="00AF2DDB"/>
    <w:rsid w:val="00B65382"/>
    <w:rsid w:val="00B72276"/>
    <w:rsid w:val="00BA697B"/>
    <w:rsid w:val="00BA7D3E"/>
    <w:rsid w:val="00BC614E"/>
    <w:rsid w:val="00BC7B53"/>
    <w:rsid w:val="00BF4CA4"/>
    <w:rsid w:val="00C130CD"/>
    <w:rsid w:val="00C4132F"/>
    <w:rsid w:val="00C446BA"/>
    <w:rsid w:val="00CA4770"/>
    <w:rsid w:val="00CB0794"/>
    <w:rsid w:val="00CB16E4"/>
    <w:rsid w:val="00CC27A5"/>
    <w:rsid w:val="00D01665"/>
    <w:rsid w:val="00D24A67"/>
    <w:rsid w:val="00D26F6C"/>
    <w:rsid w:val="00D80794"/>
    <w:rsid w:val="00DC760C"/>
    <w:rsid w:val="00E178A2"/>
    <w:rsid w:val="00E41111"/>
    <w:rsid w:val="00E50BB5"/>
    <w:rsid w:val="00E57DD2"/>
    <w:rsid w:val="00E801B0"/>
    <w:rsid w:val="00E84590"/>
    <w:rsid w:val="00EC23A1"/>
    <w:rsid w:val="00EC4E57"/>
    <w:rsid w:val="00F01F04"/>
    <w:rsid w:val="00F11E11"/>
    <w:rsid w:val="00F14FB3"/>
    <w:rsid w:val="00F32A35"/>
    <w:rsid w:val="00F603B6"/>
    <w:rsid w:val="00F77655"/>
    <w:rsid w:val="00F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FF0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0E2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0E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Simples2">
    <w:name w:val="Plain Table 2"/>
    <w:basedOn w:val="Tabelanormal"/>
    <w:uiPriority w:val="42"/>
    <w:rsid w:val="00375B5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5366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53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5366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EC4E57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130C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130CD"/>
  </w:style>
  <w:style w:type="paragraph" w:styleId="Rodap">
    <w:name w:val="footer"/>
    <w:basedOn w:val="Normal"/>
    <w:link w:val="RodapChar"/>
    <w:uiPriority w:val="99"/>
    <w:unhideWhenUsed/>
    <w:rsid w:val="00C130C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130CD"/>
  </w:style>
  <w:style w:type="character" w:styleId="Refdecomentrio">
    <w:name w:val="annotation reference"/>
    <w:basedOn w:val="Fontepargpadro"/>
    <w:uiPriority w:val="99"/>
    <w:semiHidden/>
    <w:unhideWhenUsed/>
    <w:rsid w:val="003010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10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10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10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107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1772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2021-12-11T02:25:00Z</dcterms:created>
  <dcterms:modified xsi:type="dcterms:W3CDTF">2022-01-02T22:34:00Z</dcterms:modified>
</cp:coreProperties>
</file>